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620" w:rsidRDefault="005B1620" w:rsidP="005B1620">
      <w:pPr>
        <w:jc w:val="center"/>
        <w:rPr>
          <w:b/>
        </w:rPr>
      </w:pPr>
      <w:r>
        <w:rPr>
          <w:b/>
        </w:rPr>
        <w:t>Сущность дискретного подхода</w:t>
      </w:r>
    </w:p>
    <w:p w:rsidR="005B1620" w:rsidRDefault="005B1620" w:rsidP="005B1620">
      <w:pPr>
        <w:rPr>
          <w:b/>
        </w:rPr>
      </w:pPr>
      <w:r>
        <w:rPr>
          <w:b/>
        </w:rPr>
        <w:t>Заключается в том, что на каждом уроке совместно с учащимися проводится анализ структуры учебного материала. В учебном материале выделяются главные и второстепенные элементы знаний.</w:t>
      </w:r>
    </w:p>
    <w:p w:rsidR="005B1620" w:rsidRDefault="005B1620" w:rsidP="005B1620">
      <w:pPr>
        <w:rPr>
          <w:b/>
        </w:rPr>
      </w:pPr>
      <w:r>
        <w:rPr>
          <w:b/>
        </w:rPr>
        <w:t>Выделив главные «доминирующие элементы знания» (ДЭЗ),  на каждом из последовательных уроков, можно организовать относительно автономную систему обучения, в максимальной степени способствующую осмысленному и прочному запоминанию учебного материала.</w:t>
      </w:r>
    </w:p>
    <w:p w:rsidR="005B1620" w:rsidRDefault="005B1620" w:rsidP="005B1620">
      <w:pPr>
        <w:rPr>
          <w:b/>
        </w:rPr>
      </w:pPr>
      <w:r>
        <w:rPr>
          <w:b/>
        </w:rPr>
        <w:t xml:space="preserve">На схеме прямоугольники с заполнением обозначают ДЭЗ, изучаемые на уроке. Различное заполнение означает различные функции элементов знания, изучаемые на уроке: </w:t>
      </w: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  <w:r>
        <w:rPr>
          <w:b/>
        </w:rPr>
        <w:t xml:space="preserve">                                                                              1 урок</w:t>
      </w:r>
    </w:p>
    <w:tbl>
      <w:tblPr>
        <w:tblStyle w:val="a3"/>
        <w:tblW w:w="0" w:type="auto"/>
        <w:tblInd w:w="4672" w:type="dxa"/>
        <w:tblLook w:val="01E0" w:firstRow="1" w:lastRow="1" w:firstColumn="1" w:lastColumn="1" w:noHBand="0" w:noVBand="0"/>
      </w:tblPr>
      <w:tblGrid>
        <w:gridCol w:w="1800"/>
      </w:tblGrid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факты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гипотезы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величины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законы</w:t>
            </w:r>
          </w:p>
        </w:tc>
      </w:tr>
    </w:tbl>
    <w:p w:rsidR="005B1620" w:rsidRDefault="005B1620" w:rsidP="005B1620">
      <w:pPr>
        <w:rPr>
          <w:b/>
        </w:rPr>
      </w:pPr>
    </w:p>
    <w:tbl>
      <w:tblPr>
        <w:tblpPr w:leftFromText="180" w:rightFromText="180" w:vertAnchor="text" w:tblpX="4354" w:tblpY="-32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5B1620" w:rsidTr="005B1620">
        <w:trPr>
          <w:trHeight w:val="360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620" w:rsidRDefault="005B1620"/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260"/>
            </w:tblGrid>
            <w:tr w:rsidR="005B1620">
              <w:trPr>
                <w:trHeight w:val="36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B1620" w:rsidRDefault="005B1620">
                  <w:pPr>
                    <w:framePr w:hSpace="180" w:wrap="around" w:vAnchor="text" w:hAnchor="text" w:x="4354" w:y="-329"/>
                    <w:rPr>
                      <w:b/>
                    </w:rPr>
                  </w:pPr>
                </w:p>
              </w:tc>
            </w:tr>
          </w:tbl>
          <w:p w:rsidR="005B1620" w:rsidRDefault="005B1620">
            <w:pPr>
              <w:rPr>
                <w:b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260"/>
            </w:tblGrid>
            <w:tr w:rsidR="005B1620">
              <w:trPr>
                <w:trHeight w:val="36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B1620" w:rsidRDefault="005B1620">
                  <w:pPr>
                    <w:framePr w:hSpace="180" w:wrap="around" w:vAnchor="text" w:hAnchor="text" w:x="4354" w:y="-329"/>
                    <w:rPr>
                      <w:b/>
                    </w:rPr>
                  </w:pPr>
                </w:p>
              </w:tc>
            </w:tr>
          </w:tbl>
          <w:p w:rsidR="005B1620" w:rsidRDefault="005B1620">
            <w:pPr>
              <w:rPr>
                <w:b/>
              </w:rPr>
            </w:pPr>
          </w:p>
          <w:tbl>
            <w:tblPr>
              <w:tblpPr w:leftFromText="180" w:rightFromText="180" w:vertAnchor="text" w:horzAnchor="page" w:tblpX="271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260"/>
            </w:tblGrid>
            <w:tr w:rsidR="005B1620">
              <w:trPr>
                <w:trHeight w:val="36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B1620" w:rsidRDefault="005B1620">
                  <w:pPr>
                    <w:rPr>
                      <w:b/>
                    </w:rPr>
                  </w:pPr>
                </w:p>
              </w:tc>
            </w:tr>
          </w:tbl>
          <w:p w:rsidR="005B1620" w:rsidRDefault="005B1620">
            <w:pPr>
              <w:rPr>
                <w:b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260"/>
            </w:tblGrid>
            <w:tr w:rsidR="005B1620">
              <w:trPr>
                <w:trHeight w:val="367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B1620" w:rsidRDefault="005B1620">
                  <w:pPr>
                    <w:framePr w:hSpace="180" w:wrap="around" w:vAnchor="text" w:hAnchor="text" w:x="4354" w:y="-329"/>
                    <w:rPr>
                      <w:b/>
                    </w:rPr>
                  </w:pPr>
                </w:p>
              </w:tc>
            </w:tr>
          </w:tbl>
          <w:p w:rsidR="005B1620" w:rsidRDefault="005B1620">
            <w:pPr>
              <w:rPr>
                <w:b/>
              </w:rPr>
            </w:pPr>
          </w:p>
          <w:tbl>
            <w:tblPr>
              <w:tblW w:w="0" w:type="auto"/>
              <w:tblInd w:w="15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A6A6A6"/>
              <w:tblLook w:val="04A0" w:firstRow="1" w:lastRow="0" w:firstColumn="1" w:lastColumn="0" w:noHBand="0" w:noVBand="1"/>
            </w:tblPr>
            <w:tblGrid>
              <w:gridCol w:w="1260"/>
            </w:tblGrid>
            <w:tr w:rsidR="005B1620">
              <w:trPr>
                <w:trHeight w:val="360"/>
              </w:trPr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6A6A6"/>
                </w:tcPr>
                <w:p w:rsidR="005B1620" w:rsidRDefault="005B1620">
                  <w:pPr>
                    <w:framePr w:hSpace="180" w:wrap="around" w:vAnchor="text" w:hAnchor="text" w:x="4354" w:y="-329"/>
                    <w:rPr>
                      <w:b/>
                    </w:rPr>
                  </w:pPr>
                </w:p>
              </w:tc>
            </w:tr>
          </w:tbl>
          <w:p w:rsidR="005B1620" w:rsidRDefault="005B1620">
            <w:pPr>
              <w:rPr>
                <w:b/>
              </w:rPr>
            </w:pPr>
          </w:p>
        </w:tc>
      </w:tr>
    </w:tbl>
    <w:p w:rsidR="005B1620" w:rsidRDefault="005B1620" w:rsidP="005B1620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5B1620" w:rsidRDefault="005B1620" w:rsidP="005B1620">
      <w:pPr>
        <w:rPr>
          <w:b/>
        </w:rPr>
      </w:pPr>
      <w:r>
        <w:rPr>
          <w:b/>
        </w:rPr>
        <w:t xml:space="preserve">                                         2урок</w:t>
      </w:r>
    </w:p>
    <w:tbl>
      <w:tblPr>
        <w:tblStyle w:val="a3"/>
        <w:tblW w:w="0" w:type="auto"/>
        <w:tblInd w:w="2497" w:type="dxa"/>
        <w:tblLook w:val="01E0" w:firstRow="1" w:lastRow="1" w:firstColumn="1" w:lastColumn="1" w:noHBand="0" w:noVBand="0"/>
      </w:tblPr>
      <w:tblGrid>
        <w:gridCol w:w="1800"/>
      </w:tblGrid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факты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гипотезы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величины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законы</w:t>
            </w:r>
          </w:p>
        </w:tc>
      </w:tr>
    </w:tbl>
    <w:p w:rsidR="005B1620" w:rsidRDefault="005B1620" w:rsidP="005B1620">
      <w:pPr>
        <w:rPr>
          <w:b/>
        </w:rPr>
      </w:pPr>
      <w:r>
        <w:rPr>
          <w:b/>
        </w:rPr>
        <w:t xml:space="preserve">                                         </w:t>
      </w: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852170</wp:posOffset>
                </wp:positionV>
                <wp:extent cx="90805" cy="90805"/>
                <wp:effectExtent l="9525" t="33020" r="13970" b="28575"/>
                <wp:wrapNone/>
                <wp:docPr id="1" name="Стрелка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ight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141pt;margin-top:67.1pt;width:7.1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"/>
            </w:pict>
          </mc:Fallback>
        </mc:AlternateContent>
      </w:r>
      <w:r>
        <w:rPr>
          <w:b/>
        </w:rPr>
        <w:t xml:space="preserve">                                            3урок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0" w:type="dxa"/>
        <w:tblLook w:val="01E0" w:firstRow="1" w:lastRow="1" w:firstColumn="1" w:lastColumn="1" w:noHBand="0" w:noVBand="0"/>
      </w:tblPr>
      <w:tblGrid>
        <w:gridCol w:w="1800"/>
      </w:tblGrid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факты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гипотезы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величины</w:t>
            </w:r>
          </w:p>
        </w:tc>
      </w:tr>
      <w:tr w:rsidR="005B1620" w:rsidTr="005B1620"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законы</w:t>
            </w:r>
          </w:p>
        </w:tc>
      </w:tr>
    </w:tbl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  <w:r>
        <w:rPr>
          <w:b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</w:tblGrid>
      <w:tr w:rsidR="005B1620" w:rsidTr="005B1620">
        <w:trPr>
          <w:trHeight w:val="61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620" w:rsidRDefault="005B1620">
            <w:pPr>
              <w:rPr>
                <w:b/>
              </w:rPr>
            </w:pPr>
            <w:r>
              <w:rPr>
                <w:b/>
              </w:rPr>
              <w:t>Тетрадь</w:t>
            </w:r>
          </w:p>
          <w:p w:rsidR="005B1620" w:rsidRDefault="005B1620">
            <w:pPr>
              <w:rPr>
                <w:b/>
              </w:rPr>
            </w:pPr>
            <w:r>
              <w:rPr>
                <w:b/>
              </w:rPr>
              <w:t xml:space="preserve">ДЭЗ       </w:t>
            </w:r>
            <w:r>
              <w:rPr>
                <w:b/>
              </w:rPr>
              <w:br w:type="textWrapping" w:clear="all"/>
            </w:r>
          </w:p>
        </w:tc>
      </w:tr>
    </w:tbl>
    <w:p w:rsidR="005B1620" w:rsidRDefault="005B1620" w:rsidP="005B1620">
      <w:pPr>
        <w:rPr>
          <w:b/>
        </w:rPr>
      </w:pPr>
      <w:r>
        <w:rPr>
          <w:b/>
        </w:rPr>
        <w:t>ДЭЗ каждого урока заносится учащимися последовательно  в специальную тетрадь</w:t>
      </w:r>
    </w:p>
    <w:p w:rsidR="005B1620" w:rsidRDefault="005B1620" w:rsidP="005B1620">
      <w:pPr>
        <w:rPr>
          <w:b/>
        </w:rPr>
      </w:pPr>
      <w:r>
        <w:rPr>
          <w:b/>
        </w:rPr>
        <w:t>(или же в рабочую тетрадь)</w:t>
      </w:r>
    </w:p>
    <w:p w:rsidR="005B1620" w:rsidRDefault="005B1620" w:rsidP="005B1620">
      <w:pPr>
        <w:rPr>
          <w:b/>
        </w:rPr>
      </w:pPr>
    </w:p>
    <w:p w:rsidR="005B1620" w:rsidRDefault="005B1620" w:rsidP="005B1620">
      <w:pPr>
        <w:rPr>
          <w:b/>
        </w:rPr>
      </w:pPr>
      <w:r>
        <w:rPr>
          <w:b/>
        </w:rPr>
        <w:t>ОО</w:t>
      </w:r>
    </w:p>
    <w:p w:rsidR="005B1620" w:rsidRDefault="005B1620" w:rsidP="005B1620">
      <w:pPr>
        <w:jc w:val="center"/>
        <w:rPr>
          <w:b/>
          <w:sz w:val="28"/>
          <w:szCs w:val="28"/>
        </w:rPr>
      </w:pPr>
      <w:r w:rsidRPr="005B1620">
        <w:rPr>
          <w:b/>
          <w:sz w:val="28"/>
          <w:szCs w:val="28"/>
        </w:rPr>
        <w:lastRenderedPageBreak/>
        <w:t>Методические приемы реализации дискретного подхода</w:t>
      </w:r>
    </w:p>
    <w:p w:rsidR="005B1620" w:rsidRPr="005B1620" w:rsidRDefault="005B1620" w:rsidP="005B1620">
      <w:pPr>
        <w:jc w:val="center"/>
        <w:rPr>
          <w:b/>
          <w:sz w:val="28"/>
          <w:szCs w:val="28"/>
        </w:rPr>
      </w:pPr>
    </w:p>
    <w:p w:rsidR="005B1620" w:rsidRDefault="005B1620" w:rsidP="005B1620">
      <w:pPr>
        <w:rPr>
          <w:b/>
        </w:rPr>
      </w:pPr>
      <w:r>
        <w:rPr>
          <w:b/>
        </w:rPr>
        <w:t xml:space="preserve">Доклад на ШМО </w:t>
      </w:r>
    </w:p>
    <w:p w:rsidR="005B1620" w:rsidRDefault="005B1620" w:rsidP="005B1620">
      <w:pPr>
        <w:rPr>
          <w:b/>
        </w:rPr>
      </w:pPr>
    </w:p>
    <w:p w:rsidR="005B1620" w:rsidRDefault="005B1620" w:rsidP="005B1620">
      <w:pPr>
        <w:numPr>
          <w:ilvl w:val="0"/>
          <w:numId w:val="1"/>
        </w:numPr>
        <w:rPr>
          <w:b/>
        </w:rPr>
      </w:pPr>
      <w:r>
        <w:rPr>
          <w:b/>
        </w:rPr>
        <w:t>На первых уроках в 7 классе учитель может читать параграф учебника вслух и спрашивать учащихся, что нового они узнали из каждого фрагмента</w:t>
      </w:r>
    </w:p>
    <w:p w:rsidR="005B1620" w:rsidRDefault="005B1620" w:rsidP="005B1620">
      <w:pPr>
        <w:numPr>
          <w:ilvl w:val="0"/>
          <w:numId w:val="1"/>
        </w:numPr>
        <w:rPr>
          <w:b/>
        </w:rPr>
      </w:pPr>
      <w:r>
        <w:rPr>
          <w:b/>
        </w:rPr>
        <w:t xml:space="preserve">Далее педагог учит ставить вопросы, которые бы вынуждали воспроизвести выделенный новый элемент знания,  - ДЭЗ. И, что, пожалуй самое главное, </w:t>
      </w:r>
      <w:r>
        <w:rPr>
          <w:b/>
          <w:u w:val="single"/>
        </w:rPr>
        <w:t>наиболее эффективным методом обучения является процесс составления вопросов, а не составление ответов на них, ибо составленный вопрос уже базируется на заранее составленном в уме ответе, который осталось только зафиксировать.</w:t>
      </w:r>
      <w:r>
        <w:rPr>
          <w:b/>
          <w:u w:val="single"/>
        </w:rPr>
        <w:br w:type="textWrapping" w:clear="all"/>
      </w:r>
    </w:p>
    <w:p w:rsidR="005B1620" w:rsidRDefault="005B1620" w:rsidP="005B1620">
      <w:pPr>
        <w:numPr>
          <w:ilvl w:val="0"/>
          <w:numId w:val="1"/>
        </w:numPr>
        <w:rPr>
          <w:b/>
        </w:rPr>
      </w:pPr>
      <w:r>
        <w:rPr>
          <w:b/>
        </w:rPr>
        <w:t>Выделенные элементы знания заносятся учащимися в специальную тетрадь. Эта должна быть общая тетрадь. В  дальнейшем эта тетрадь будет использоваться в нее элементов знания последующего класса.</w:t>
      </w:r>
    </w:p>
    <w:p w:rsidR="005B1620" w:rsidRDefault="005B1620" w:rsidP="005B1620">
      <w:pPr>
        <w:ind w:left="720"/>
        <w:rPr>
          <w:b/>
        </w:rPr>
      </w:pPr>
    </w:p>
    <w:p w:rsidR="005B1620" w:rsidRDefault="005B1620" w:rsidP="005B1620">
      <w:pPr>
        <w:ind w:left="720"/>
        <w:rPr>
          <w:b/>
        </w:rPr>
      </w:pPr>
      <w:r>
        <w:rPr>
          <w:b/>
        </w:rPr>
        <w:t>Для анализа структуры учебного материала и выделения ДЭЗ могут быть использованы следующие приемы:</w:t>
      </w:r>
    </w:p>
    <w:p w:rsidR="005B1620" w:rsidRDefault="005B1620" w:rsidP="005B1620">
      <w:pPr>
        <w:numPr>
          <w:ilvl w:val="1"/>
          <w:numId w:val="1"/>
        </w:numPr>
        <w:rPr>
          <w:b/>
        </w:rPr>
      </w:pPr>
      <w:r>
        <w:rPr>
          <w:b/>
        </w:rPr>
        <w:t>учащиеся на уроке самостоятельно изучают параграф учебника и выделяют ДЭЗ, составляют систему вопросов и записывают их в рабочую тетрадь.</w:t>
      </w:r>
    </w:p>
    <w:p w:rsidR="005B1620" w:rsidRDefault="005B1620" w:rsidP="005B1620">
      <w:pPr>
        <w:ind w:left="1080"/>
        <w:rPr>
          <w:b/>
        </w:rPr>
      </w:pPr>
      <w:r>
        <w:rPr>
          <w:b/>
        </w:rPr>
        <w:t xml:space="preserve">      Затем учитель организует беседу,  выявляет состояние дел по выполнению работы, кто и как                                    составил вопросы. Самый удачный вопрос, под диктовку учителя, учащиеся  записывают в      специальную тетрадь.</w:t>
      </w:r>
    </w:p>
    <w:p w:rsidR="005B1620" w:rsidRDefault="005B1620" w:rsidP="005B1620">
      <w:pPr>
        <w:numPr>
          <w:ilvl w:val="1"/>
          <w:numId w:val="1"/>
        </w:numPr>
        <w:rPr>
          <w:b/>
        </w:rPr>
      </w:pPr>
      <w:r>
        <w:rPr>
          <w:b/>
        </w:rPr>
        <w:t>Учащиеся самостоятельно изучают материал  учебника  дома или в классе.  Составляют систему вопросов  в рабочей тетради. На уроке анализируется составленная система вопросов, выбирается приемлемый вариант, вопросы заносятся в специальную тетрадь, для последующего составления ответов в классе или дома.</w:t>
      </w:r>
    </w:p>
    <w:p w:rsidR="005B1620" w:rsidRDefault="005B1620" w:rsidP="005B1620">
      <w:pPr>
        <w:numPr>
          <w:ilvl w:val="1"/>
          <w:numId w:val="1"/>
        </w:numPr>
        <w:rPr>
          <w:b/>
        </w:rPr>
      </w:pPr>
      <w:r>
        <w:rPr>
          <w:b/>
        </w:rPr>
        <w:t>Учитель, после изложения нового материала, диктует необходимую систему вопросов.</w:t>
      </w:r>
    </w:p>
    <w:p w:rsidR="005B1620" w:rsidRDefault="005B1620" w:rsidP="005B1620">
      <w:pPr>
        <w:ind w:left="1440"/>
        <w:rPr>
          <w:b/>
        </w:rPr>
      </w:pPr>
      <w:r>
        <w:rPr>
          <w:b/>
        </w:rPr>
        <w:t>В практике обучения на уроке чаще применяется комбинация всех трех приемов. В зависимости от конкретных обстоятельств учитель выбирает тот или иной . В итоге у учащихся накапливается система вопросов и ответов на них, которая представляет логический остов курса учебного предмета с выделенными ДЭЗ.</w:t>
      </w:r>
    </w:p>
    <w:p w:rsidR="005B1620" w:rsidRDefault="005B1620" w:rsidP="005B1620">
      <w:pPr>
        <w:ind w:left="1440"/>
        <w:rPr>
          <w:b/>
        </w:rPr>
      </w:pPr>
    </w:p>
    <w:p w:rsidR="005B1620" w:rsidRDefault="005B1620" w:rsidP="005B1620">
      <w:pPr>
        <w:ind w:left="1440"/>
        <w:jc w:val="center"/>
        <w:rPr>
          <w:b/>
        </w:rPr>
      </w:pPr>
      <w:r>
        <w:rPr>
          <w:b/>
        </w:rPr>
        <w:t>Приемы использования доминирующих элементов знания</w:t>
      </w:r>
    </w:p>
    <w:p w:rsidR="005B1620" w:rsidRDefault="005B1620" w:rsidP="005B1620">
      <w:pPr>
        <w:numPr>
          <w:ilvl w:val="0"/>
          <w:numId w:val="2"/>
        </w:numPr>
        <w:rPr>
          <w:b/>
        </w:rPr>
      </w:pPr>
      <w:r>
        <w:rPr>
          <w:b/>
        </w:rPr>
        <w:t>проверка усвоения ДЭЗ одного урока в порядке их логического следования. Учитель вызывает одного ученика к доске, берет его тетрадь с вопросами, проверяет наличие ответов, по прядку задает вопросы из этой тетради.</w:t>
      </w:r>
    </w:p>
    <w:p w:rsidR="005B1620" w:rsidRDefault="005B1620" w:rsidP="005B1620">
      <w:pPr>
        <w:numPr>
          <w:ilvl w:val="0"/>
          <w:numId w:val="2"/>
        </w:numPr>
        <w:rPr>
          <w:b/>
        </w:rPr>
      </w:pPr>
      <w:r>
        <w:rPr>
          <w:b/>
        </w:rPr>
        <w:t xml:space="preserve">выборочная проверка  знаний в пределах ДЭЗ одного урока. После опроса ученика по традиционной системе у доски в качестве дополнительных вопросов учитель зачитывает выборочно несколько ДЭЗ из тетради ученика. Оценивается весь ответ в  комплексе: устный ответ , наличие ответов и вопросов в специальной тетради ДЭЗ. </w:t>
      </w:r>
    </w:p>
    <w:p w:rsidR="005B1620" w:rsidRDefault="005B1620" w:rsidP="005B1620">
      <w:pPr>
        <w:numPr>
          <w:ilvl w:val="0"/>
          <w:numId w:val="2"/>
        </w:numPr>
        <w:rPr>
          <w:b/>
        </w:rPr>
      </w:pPr>
      <w:r>
        <w:rPr>
          <w:b/>
        </w:rPr>
        <w:t>Письменный опрос по карточкам  в пределах ДЭЗ одного или нескольких уроков</w:t>
      </w:r>
    </w:p>
    <w:p w:rsidR="005B1620" w:rsidRDefault="005B1620" w:rsidP="005B1620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Проведение зачетных уроков по знанию ДЭЗ пройденной темы. Зачетные уроки могут проводится с использованием  различных методов контроля:</w:t>
      </w:r>
    </w:p>
    <w:p w:rsidR="005B1620" w:rsidRDefault="005B1620" w:rsidP="005B1620">
      <w:pPr>
        <w:numPr>
          <w:ilvl w:val="0"/>
          <w:numId w:val="3"/>
        </w:numPr>
        <w:rPr>
          <w:b/>
        </w:rPr>
      </w:pPr>
      <w:r>
        <w:rPr>
          <w:b/>
        </w:rPr>
        <w:t>Письменный ответ на ряд вопросов, пройденной темы</w:t>
      </w:r>
    </w:p>
    <w:p w:rsidR="005B1620" w:rsidRDefault="005B1620" w:rsidP="005B1620">
      <w:pPr>
        <w:numPr>
          <w:ilvl w:val="0"/>
          <w:numId w:val="3"/>
        </w:numPr>
        <w:rPr>
          <w:b/>
        </w:rPr>
      </w:pPr>
      <w:r>
        <w:rPr>
          <w:b/>
        </w:rPr>
        <w:t>Устный фронтальный опрос</w:t>
      </w:r>
    </w:p>
    <w:p w:rsidR="005B1620" w:rsidRDefault="005B1620" w:rsidP="005B1620">
      <w:pPr>
        <w:numPr>
          <w:ilvl w:val="0"/>
          <w:numId w:val="3"/>
        </w:numPr>
        <w:rPr>
          <w:b/>
        </w:rPr>
      </w:pPr>
      <w:r>
        <w:rPr>
          <w:b/>
        </w:rPr>
        <w:t>Устный индивидуальный опрос</w:t>
      </w:r>
    </w:p>
    <w:p w:rsidR="005B1620" w:rsidRDefault="005B1620" w:rsidP="005B1620">
      <w:pPr>
        <w:numPr>
          <w:ilvl w:val="0"/>
          <w:numId w:val="3"/>
        </w:numPr>
        <w:rPr>
          <w:b/>
        </w:rPr>
      </w:pPr>
      <w:r>
        <w:rPr>
          <w:b/>
        </w:rPr>
        <w:t>Добавление большого количества вопросов к обычному письменному заданию</w:t>
      </w:r>
    </w:p>
    <w:p w:rsidR="005B1620" w:rsidRDefault="005B1620" w:rsidP="005B1620">
      <w:pPr>
        <w:ind w:left="2820"/>
        <w:rPr>
          <w:b/>
        </w:rPr>
      </w:pPr>
    </w:p>
    <w:p w:rsidR="005B1620" w:rsidRDefault="005B1620" w:rsidP="005B1620">
      <w:pPr>
        <w:jc w:val="center"/>
        <w:rPr>
          <w:b/>
        </w:rPr>
      </w:pPr>
      <w:r>
        <w:rPr>
          <w:b/>
        </w:rPr>
        <w:t>Достоинства системы ДЭЗ</w:t>
      </w:r>
    </w:p>
    <w:p w:rsidR="005B1620" w:rsidRDefault="005B1620" w:rsidP="005B1620">
      <w:pPr>
        <w:jc w:val="center"/>
        <w:rPr>
          <w:b/>
        </w:rPr>
      </w:pP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Возможность включать всех учащихся в  деятельность по усвоению программного материала  в строгой логической последовательности.</w:t>
      </w: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Здесь удачно реализуется принцип систематичности обучения. Заполняя тетрадь, ученик обязан проработать весь материал, без каких либо пропусков.</w:t>
      </w: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Достоинства системы является приобретение учащимися умений и навыков самостоятельного анализа учебного материала, выделение его элементов и функций этих элементов, что является основой систематизации.</w:t>
      </w: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Дискретный подход создает благоприятные условия для сочетания понимания и прочного запоминания учебного материала</w:t>
      </w: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наличие специальной тетради ДЭЗ позволяет повысить оперативность контроля, создает возможность организации его новых форм.</w:t>
      </w:r>
    </w:p>
    <w:p w:rsidR="005B1620" w:rsidRDefault="005B1620" w:rsidP="005B1620">
      <w:pPr>
        <w:numPr>
          <w:ilvl w:val="0"/>
          <w:numId w:val="4"/>
        </w:numPr>
        <w:rPr>
          <w:b/>
        </w:rPr>
      </w:pPr>
      <w:r>
        <w:rPr>
          <w:b/>
        </w:rPr>
        <w:t>Проверка тетрадей дает гарантированный минимум накопления оценок и является стимулом для систематической работы учащихся.</w:t>
      </w:r>
    </w:p>
    <w:p w:rsidR="005B1620" w:rsidRDefault="005B1620" w:rsidP="005B1620">
      <w:pPr>
        <w:ind w:left="1440"/>
        <w:rPr>
          <w:b/>
        </w:rPr>
      </w:pPr>
    </w:p>
    <w:p w:rsidR="005B1620" w:rsidRDefault="005B1620" w:rsidP="005B1620">
      <w:pPr>
        <w:ind w:left="1440"/>
        <w:jc w:val="center"/>
        <w:rPr>
          <w:b/>
        </w:rPr>
      </w:pPr>
      <w:r>
        <w:rPr>
          <w:b/>
        </w:rPr>
        <w:t>Недостатки системы  ДЭЗ</w:t>
      </w:r>
    </w:p>
    <w:p w:rsidR="005B1620" w:rsidRDefault="005B1620" w:rsidP="005B1620">
      <w:pPr>
        <w:jc w:val="center"/>
        <w:rPr>
          <w:b/>
        </w:rPr>
      </w:pPr>
    </w:p>
    <w:p w:rsidR="005B1620" w:rsidRDefault="005B1620" w:rsidP="005B1620">
      <w:pPr>
        <w:numPr>
          <w:ilvl w:val="0"/>
          <w:numId w:val="5"/>
        </w:numPr>
        <w:rPr>
          <w:b/>
        </w:rPr>
      </w:pPr>
      <w:r>
        <w:rPr>
          <w:b/>
        </w:rPr>
        <w:t>требуется дополнительное время для заполнения тетрадей.</w:t>
      </w:r>
    </w:p>
    <w:p w:rsidR="005B1620" w:rsidRDefault="005B1620" w:rsidP="005B1620">
      <w:pPr>
        <w:numPr>
          <w:ilvl w:val="0"/>
          <w:numId w:val="5"/>
        </w:numPr>
        <w:rPr>
          <w:b/>
        </w:rPr>
      </w:pPr>
      <w:r>
        <w:rPr>
          <w:b/>
        </w:rPr>
        <w:t>Учащиеся с пониженным интересом к обучению стараются избежать обязанности изучать тексты параграфа для их последовательного пересказа, а зачастую ограничиваются лишь поисками ответов и их заучивания.</w:t>
      </w:r>
    </w:p>
    <w:p w:rsidR="005B1620" w:rsidRDefault="005B1620" w:rsidP="005B1620">
      <w:pPr>
        <w:jc w:val="center"/>
        <w:rPr>
          <w:b/>
        </w:rPr>
      </w:pPr>
    </w:p>
    <w:p w:rsidR="005B1620" w:rsidRDefault="005B1620" w:rsidP="005B1620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5B1620" w:rsidRDefault="005B1620" w:rsidP="005B1620">
      <w:pPr>
        <w:ind w:left="1440"/>
        <w:rPr>
          <w:b/>
        </w:rPr>
      </w:pPr>
      <w:r>
        <w:rPr>
          <w:b/>
        </w:rPr>
        <w:t>Не следует противопоставлять данный подход проблемному обучению и другим творческим подходам по двум причинам: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t>Во-первых,  анализ состава знания, выделение его элементов. Постановка вопросов и поиск их ответов являются активным творчеством.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t>Во- вторых, данный подход не исключает всех других подходов, – он развивает их, дополняет, создает лучшие условия.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t>Прочное знание основ наук является необходимым условием всякого творчества.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t>Непонимание физики, зачастую связано с отсутствием в памяти нужных элементов знания, как по физике, так и по математике или по химии.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lastRenderedPageBreak/>
        <w:t>Успешность дискретного подхода гарантирована, если внедрение подхода начинается одновременно с началом  изучения учебного предмета и осуществляется одновременно на нескольких учебных предметах.</w:t>
      </w:r>
    </w:p>
    <w:p w:rsidR="005B1620" w:rsidRDefault="005B1620" w:rsidP="005B1620">
      <w:pPr>
        <w:numPr>
          <w:ilvl w:val="0"/>
          <w:numId w:val="6"/>
        </w:numPr>
        <w:rPr>
          <w:b/>
        </w:rPr>
      </w:pPr>
      <w:r>
        <w:rPr>
          <w:b/>
        </w:rPr>
        <w:t xml:space="preserve">Дискретный подход к усвоению знаний является основой </w:t>
      </w:r>
      <w:r>
        <w:rPr>
          <w:b/>
        </w:rPr>
        <w:t xml:space="preserve">     </w:t>
      </w:r>
      <w:r>
        <w:rPr>
          <w:b/>
        </w:rPr>
        <w:t>технологии усвоения системного знания и служит первым этапом для внедрения подходов системно-функционального. Системно- структурного и системно-логического.</w:t>
      </w:r>
    </w:p>
    <w:p w:rsidR="005B1620" w:rsidRDefault="005B1620" w:rsidP="005B1620">
      <w:pPr>
        <w:ind w:left="2340"/>
        <w:rPr>
          <w:b/>
        </w:rPr>
      </w:pPr>
    </w:p>
    <w:p w:rsidR="005B1620" w:rsidRDefault="005B1620" w:rsidP="005B1620">
      <w:pPr>
        <w:ind w:left="2340"/>
        <w:rPr>
          <w:b/>
        </w:rPr>
      </w:pPr>
    </w:p>
    <w:p w:rsidR="005B1620" w:rsidRDefault="005B1620" w:rsidP="005B1620">
      <w:pPr>
        <w:ind w:left="1800"/>
        <w:rPr>
          <w:b/>
        </w:rPr>
      </w:pPr>
      <w:r>
        <w:rPr>
          <w:b/>
        </w:rPr>
        <w:t>Подготовила О.М. Городечная</w:t>
      </w:r>
    </w:p>
    <w:p w:rsidR="005B1620" w:rsidRDefault="005B1620" w:rsidP="005B1620">
      <w:pPr>
        <w:ind w:left="1800"/>
        <w:rPr>
          <w:b/>
        </w:rPr>
      </w:pPr>
      <w:r>
        <w:rPr>
          <w:b/>
        </w:rPr>
        <w:t xml:space="preserve">          </w:t>
      </w:r>
    </w:p>
    <w:p w:rsidR="005B1620" w:rsidRDefault="005B1620" w:rsidP="005B1620">
      <w:pPr>
        <w:ind w:left="1800"/>
        <w:rPr>
          <w:b/>
        </w:rPr>
      </w:pPr>
      <w:r>
        <w:rPr>
          <w:b/>
        </w:rPr>
        <w:t xml:space="preserve">                    </w:t>
      </w:r>
      <w:r>
        <w:rPr>
          <w:b/>
        </w:rPr>
        <w:t xml:space="preserve">      </w:t>
      </w:r>
      <w:r>
        <w:rPr>
          <w:b/>
        </w:rPr>
        <w:t>07. 09. 2013г</w:t>
      </w:r>
      <w:bookmarkStart w:id="0" w:name="_GoBack"/>
      <w:bookmarkEnd w:id="0"/>
    </w:p>
    <w:p w:rsidR="005B1620" w:rsidRDefault="005B1620" w:rsidP="005B1620">
      <w:pPr>
        <w:ind w:left="1440"/>
        <w:rPr>
          <w:b/>
        </w:rPr>
      </w:pPr>
    </w:p>
    <w:p w:rsidR="005B1620" w:rsidRDefault="005B1620" w:rsidP="005B1620">
      <w:pPr>
        <w:ind w:left="1440"/>
        <w:rPr>
          <w:b/>
        </w:rPr>
      </w:pPr>
    </w:p>
    <w:p w:rsidR="001F51EF" w:rsidRPr="005B1620" w:rsidRDefault="005B1620" w:rsidP="005B1620"/>
    <w:sectPr w:rsidR="001F51EF" w:rsidRPr="005B1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76AC5"/>
    <w:multiLevelType w:val="hybridMultilevel"/>
    <w:tmpl w:val="89621B28"/>
    <w:lvl w:ilvl="0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0DC0440A"/>
    <w:multiLevelType w:val="hybridMultilevel"/>
    <w:tmpl w:val="77D80D82"/>
    <w:lvl w:ilvl="0" w:tplc="BF4A03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CF3539A"/>
    <w:multiLevelType w:val="hybridMultilevel"/>
    <w:tmpl w:val="F4CA7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F810B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583B1A"/>
    <w:multiLevelType w:val="hybridMultilevel"/>
    <w:tmpl w:val="27BCD0F2"/>
    <w:lvl w:ilvl="0" w:tplc="BF4A03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48DB4124"/>
    <w:multiLevelType w:val="hybridMultilevel"/>
    <w:tmpl w:val="55CE4F5E"/>
    <w:lvl w:ilvl="0" w:tplc="04190005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</w:abstractNum>
  <w:abstractNum w:abstractNumId="5">
    <w:nsid w:val="4B9B4FA5"/>
    <w:multiLevelType w:val="hybridMultilevel"/>
    <w:tmpl w:val="DA6857FC"/>
    <w:lvl w:ilvl="0" w:tplc="BF4A03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D53"/>
    <w:rsid w:val="00076FAD"/>
    <w:rsid w:val="005B1620"/>
    <w:rsid w:val="00807066"/>
    <w:rsid w:val="0085707F"/>
    <w:rsid w:val="00A4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B16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0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937</Words>
  <Characters>5347</Characters>
  <Application>Microsoft Office Word</Application>
  <DocSecurity>0</DocSecurity>
  <Lines>44</Lines>
  <Paragraphs>12</Paragraphs>
  <ScaleCrop>false</ScaleCrop>
  <Company/>
  <LinksUpToDate>false</LinksUpToDate>
  <CharactersWithSpaces>6272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1</dc:creator>
  <cp:keywords/>
  <dc:description/>
  <cp:lastModifiedBy>Школа 1</cp:lastModifiedBy>
  <cp:revision>5</cp:revision>
  <dcterms:created xsi:type="dcterms:W3CDTF">2016-12-28T03:18:00Z</dcterms:created>
  <dcterms:modified xsi:type="dcterms:W3CDTF">2016-12-28T04:24:00Z</dcterms:modified>
</cp:coreProperties>
</file>