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6"/>
          <w:szCs w:val="26"/>
        </w:rPr>
      </w:pPr>
      <w:r w:rsidRPr="00F94CC3">
        <w:rPr>
          <w:b/>
          <w:bCs/>
          <w:sz w:val="26"/>
          <w:szCs w:val="26"/>
        </w:rPr>
        <w:t>Основы преемственности в преподавании русского языка и русской словесности при переходе из начального звена в среднее.</w:t>
      </w:r>
    </w:p>
    <w:p w:rsidR="002405BC" w:rsidRPr="00F94CC3" w:rsidRDefault="002405BC" w:rsidP="00F94CC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6"/>
          <w:szCs w:val="26"/>
        </w:rPr>
      </w:pPr>
      <w:r w:rsidRPr="00F94CC3">
        <w:rPr>
          <w:bCs/>
          <w:sz w:val="26"/>
          <w:szCs w:val="26"/>
        </w:rPr>
        <w:t>Учитель русского</w:t>
      </w:r>
      <w:r w:rsidRPr="00F94CC3">
        <w:rPr>
          <w:bCs/>
          <w:sz w:val="26"/>
          <w:szCs w:val="26"/>
        </w:rPr>
        <w:t xml:space="preserve"> </w:t>
      </w:r>
      <w:r w:rsidRPr="00F94CC3">
        <w:rPr>
          <w:bCs/>
          <w:sz w:val="26"/>
          <w:szCs w:val="26"/>
        </w:rPr>
        <w:t>языка и</w:t>
      </w:r>
      <w:r w:rsidRPr="00F94CC3">
        <w:rPr>
          <w:sz w:val="26"/>
          <w:szCs w:val="26"/>
        </w:rPr>
        <w:t xml:space="preserve"> </w:t>
      </w:r>
      <w:r w:rsidRPr="00F94CC3">
        <w:rPr>
          <w:bCs/>
          <w:sz w:val="26"/>
          <w:szCs w:val="26"/>
        </w:rPr>
        <w:t xml:space="preserve">литературы </w:t>
      </w:r>
      <w:r w:rsidRPr="00F94CC3">
        <w:rPr>
          <w:bCs/>
          <w:sz w:val="26"/>
          <w:szCs w:val="26"/>
        </w:rPr>
        <w:t>ТМК ОУ «Диксонская средняя школа»</w:t>
      </w:r>
      <w:r w:rsidR="00F94CC3" w:rsidRPr="00F94CC3">
        <w:rPr>
          <w:sz w:val="26"/>
          <w:szCs w:val="26"/>
        </w:rPr>
        <w:t xml:space="preserve"> </w:t>
      </w:r>
      <w:bookmarkStart w:id="0" w:name="_GoBack"/>
      <w:bookmarkEnd w:id="0"/>
      <w:r w:rsidRPr="00F94CC3">
        <w:rPr>
          <w:bCs/>
          <w:sz w:val="26"/>
          <w:szCs w:val="26"/>
        </w:rPr>
        <w:t>Дубровская Н. А.</w:t>
      </w:r>
    </w:p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6"/>
          <w:szCs w:val="26"/>
        </w:rPr>
      </w:pPr>
      <w:r w:rsidRPr="00F94CC3">
        <w:rPr>
          <w:sz w:val="26"/>
          <w:szCs w:val="26"/>
        </w:rPr>
        <w:t xml:space="preserve"> «Преемственность – это учёт знаний, полученных учащимися в предшествующих классах, при изучении нового материала». Преемственность образования предполагает, что между ступенями школы должны быть установлены закономерные, устойчивые связи с учётом того, что предшествующая ступень образования является естественной базой для последующей ступени. Решение проблемы преемственности позволит создать целостную систему непрерывного образования, адекватно удовлетворяющую образовательные запросы каждой личности в соответствии с её способностями.</w:t>
      </w:r>
    </w:p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6"/>
          <w:szCs w:val="26"/>
        </w:rPr>
      </w:pPr>
      <w:r w:rsidRPr="00F94CC3">
        <w:rPr>
          <w:sz w:val="26"/>
          <w:szCs w:val="26"/>
        </w:rPr>
        <w:t xml:space="preserve">Русский язык и литература – одни из наиболее сложных и трудоёмких предметов в курсе средней школы, а потому соблюдение одного из основных принципов дидактики – принципа преемственности необходимо. </w:t>
      </w:r>
    </w:p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6"/>
          <w:szCs w:val="26"/>
        </w:rPr>
      </w:pPr>
      <w:r w:rsidRPr="00F94CC3">
        <w:rPr>
          <w:sz w:val="26"/>
          <w:szCs w:val="26"/>
        </w:rPr>
        <w:t xml:space="preserve">Практика современной школы решает проблему преемственности путём создания непрерывного курса русского языка, способного обеспечить органическую связь всех звеньев от начала до конца изучения предмета. В школьных программах по русскому </w:t>
      </w:r>
      <w:proofErr w:type="gramStart"/>
      <w:r w:rsidRPr="00F94CC3">
        <w:rPr>
          <w:sz w:val="26"/>
          <w:szCs w:val="26"/>
        </w:rPr>
        <w:t>языку</w:t>
      </w:r>
      <w:proofErr w:type="gramEnd"/>
      <w:r w:rsidRPr="00F94CC3">
        <w:rPr>
          <w:sz w:val="26"/>
          <w:szCs w:val="26"/>
        </w:rPr>
        <w:t xml:space="preserve"> как в начальных, так и в средних классах уделяется особое внимание систематической работе над формированием орфографической грамотности учащихся. Необходимость поиска путей и условий повышения качества обучения русскому языку в целом, и особенно орфографии как наиболее сложного его раздела, возникает у каждого учителя. Успешная адаптация пятиклассников во многом зависит от реализации преемственности между начальным и средним образованием. В четвёртом классе заканчивается начальный этап освоения языка и речи. Его главная задача – обобщить, систематизировать и дополнить представления младших школьников об устройстве русского языка, о его использовании в процессе общения, о требованиях к речевому поведению, об основных проблемах письменной речи и правилах регулирующих грамотное письмо. Изучаем</w:t>
      </w:r>
      <w:r w:rsidRPr="00F94CC3">
        <w:rPr>
          <w:sz w:val="26"/>
          <w:szCs w:val="26"/>
        </w:rPr>
        <w:t xml:space="preserve">ый материал группируется вокруг  </w:t>
      </w:r>
      <w:r w:rsidRPr="00F94CC3">
        <w:rPr>
          <w:sz w:val="26"/>
          <w:szCs w:val="26"/>
        </w:rPr>
        <w:t>понятий:</w:t>
      </w:r>
      <w:r w:rsidRPr="00F94CC3">
        <w:rPr>
          <w:rStyle w:val="apple-converted-space"/>
          <w:sz w:val="26"/>
          <w:szCs w:val="26"/>
        </w:rPr>
        <w:t> </w:t>
      </w:r>
      <w:r w:rsidRPr="00F94CC3">
        <w:rPr>
          <w:sz w:val="26"/>
          <w:szCs w:val="26"/>
          <w:u w:val="single"/>
        </w:rPr>
        <w:t>текст</w:t>
      </w:r>
      <w:r w:rsidRPr="00F94CC3">
        <w:rPr>
          <w:sz w:val="26"/>
          <w:szCs w:val="26"/>
        </w:rPr>
        <w:t>,</w:t>
      </w:r>
      <w:r w:rsidRPr="00F94CC3">
        <w:rPr>
          <w:rStyle w:val="apple-converted-space"/>
          <w:sz w:val="26"/>
          <w:szCs w:val="26"/>
          <w:u w:val="single"/>
        </w:rPr>
        <w:t> </w:t>
      </w:r>
      <w:r w:rsidRPr="00F94CC3">
        <w:rPr>
          <w:sz w:val="26"/>
          <w:szCs w:val="26"/>
          <w:u w:val="single"/>
        </w:rPr>
        <w:t>предложение</w:t>
      </w:r>
      <w:r w:rsidRPr="00F94CC3">
        <w:rPr>
          <w:sz w:val="26"/>
          <w:szCs w:val="26"/>
        </w:rPr>
        <w:t>,</w:t>
      </w:r>
      <w:r w:rsidRPr="00F94CC3">
        <w:rPr>
          <w:rStyle w:val="apple-converted-space"/>
          <w:sz w:val="26"/>
          <w:szCs w:val="26"/>
        </w:rPr>
        <w:t> </w:t>
      </w:r>
      <w:r w:rsidRPr="00F94CC3">
        <w:rPr>
          <w:sz w:val="26"/>
          <w:szCs w:val="26"/>
          <w:u w:val="single"/>
        </w:rPr>
        <w:t>словосочетание</w:t>
      </w:r>
      <w:r w:rsidRPr="00F94CC3">
        <w:rPr>
          <w:sz w:val="26"/>
          <w:szCs w:val="26"/>
        </w:rPr>
        <w:t>,</w:t>
      </w:r>
      <w:r w:rsidRPr="00F94CC3">
        <w:rPr>
          <w:rStyle w:val="apple-converted-space"/>
          <w:sz w:val="26"/>
          <w:szCs w:val="26"/>
        </w:rPr>
        <w:t> </w:t>
      </w:r>
      <w:r w:rsidRPr="00F94CC3">
        <w:rPr>
          <w:sz w:val="26"/>
          <w:szCs w:val="26"/>
          <w:u w:val="single"/>
        </w:rPr>
        <w:t>слово</w:t>
      </w:r>
      <w:r w:rsidRPr="00F94CC3">
        <w:rPr>
          <w:sz w:val="26"/>
          <w:szCs w:val="26"/>
        </w:rPr>
        <w:t>.</w:t>
      </w:r>
    </w:p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6"/>
          <w:szCs w:val="26"/>
        </w:rPr>
      </w:pPr>
      <w:r w:rsidRPr="00F94CC3">
        <w:rPr>
          <w:sz w:val="26"/>
          <w:szCs w:val="26"/>
        </w:rPr>
        <w:t>Знакомство с частями речи завершается изучением склонения имён существительных и прилагательных,</w:t>
      </w:r>
      <w:r w:rsidRPr="00F94CC3">
        <w:rPr>
          <w:sz w:val="26"/>
          <w:szCs w:val="26"/>
        </w:rPr>
        <w:t xml:space="preserve"> </w:t>
      </w:r>
      <w:r w:rsidRPr="00F94CC3">
        <w:rPr>
          <w:sz w:val="26"/>
          <w:szCs w:val="26"/>
        </w:rPr>
        <w:t>что сочетается с ознакомлением (на практическом уровне) со способами проверки правописания безударных падежных оконча</w:t>
      </w:r>
      <w:r w:rsidRPr="00F94CC3">
        <w:rPr>
          <w:sz w:val="26"/>
          <w:szCs w:val="26"/>
        </w:rPr>
        <w:t>ний всех частей речи (кроме су</w:t>
      </w:r>
      <w:r w:rsidRPr="00F94CC3">
        <w:rPr>
          <w:sz w:val="26"/>
          <w:szCs w:val="26"/>
        </w:rPr>
        <w:t xml:space="preserve">ществительных на </w:t>
      </w:r>
      <w:proofErr w:type="gramStart"/>
      <w:r w:rsidRPr="00F94CC3">
        <w:rPr>
          <w:sz w:val="26"/>
          <w:szCs w:val="26"/>
        </w:rPr>
        <w:t>–</w:t>
      </w:r>
      <w:proofErr w:type="spellStart"/>
      <w:r w:rsidRPr="00F94CC3">
        <w:rPr>
          <w:sz w:val="26"/>
          <w:szCs w:val="26"/>
        </w:rPr>
        <w:t>м</w:t>
      </w:r>
      <w:proofErr w:type="gramEnd"/>
      <w:r w:rsidRPr="00F94CC3">
        <w:rPr>
          <w:sz w:val="26"/>
          <w:szCs w:val="26"/>
        </w:rPr>
        <w:t>я</w:t>
      </w:r>
      <w:proofErr w:type="spellEnd"/>
      <w:r w:rsidRPr="00F94CC3">
        <w:rPr>
          <w:sz w:val="26"/>
          <w:szCs w:val="26"/>
        </w:rPr>
        <w:t>, -</w:t>
      </w:r>
      <w:proofErr w:type="spellStart"/>
      <w:r w:rsidRPr="00F94CC3">
        <w:rPr>
          <w:sz w:val="26"/>
          <w:szCs w:val="26"/>
        </w:rPr>
        <w:t>ий</w:t>
      </w:r>
      <w:proofErr w:type="spellEnd"/>
      <w:r w:rsidRPr="00F94CC3">
        <w:rPr>
          <w:sz w:val="26"/>
          <w:szCs w:val="26"/>
        </w:rPr>
        <w:t>, -</w:t>
      </w:r>
      <w:proofErr w:type="spellStart"/>
      <w:r w:rsidRPr="00F94CC3">
        <w:rPr>
          <w:sz w:val="26"/>
          <w:szCs w:val="26"/>
        </w:rPr>
        <w:t>ие</w:t>
      </w:r>
      <w:proofErr w:type="spellEnd"/>
      <w:r w:rsidRPr="00F94CC3">
        <w:rPr>
          <w:sz w:val="26"/>
          <w:szCs w:val="26"/>
        </w:rPr>
        <w:t>, -</w:t>
      </w:r>
      <w:proofErr w:type="spellStart"/>
      <w:r w:rsidRPr="00F94CC3">
        <w:rPr>
          <w:sz w:val="26"/>
          <w:szCs w:val="26"/>
        </w:rPr>
        <w:t>ия</w:t>
      </w:r>
      <w:proofErr w:type="spellEnd"/>
      <w:r w:rsidRPr="00F94CC3">
        <w:rPr>
          <w:sz w:val="26"/>
          <w:szCs w:val="26"/>
        </w:rPr>
        <w:t xml:space="preserve"> </w:t>
      </w:r>
      <w:r w:rsidRPr="00F94CC3">
        <w:rPr>
          <w:sz w:val="26"/>
          <w:szCs w:val="26"/>
        </w:rPr>
        <w:t xml:space="preserve"> </w:t>
      </w:r>
      <w:r w:rsidRPr="00F94CC3">
        <w:rPr>
          <w:sz w:val="26"/>
          <w:szCs w:val="26"/>
        </w:rPr>
        <w:t>и прилагательных с основой на шипящие и</w:t>
      </w:r>
      <w:r w:rsidRPr="00F94CC3">
        <w:rPr>
          <w:rStyle w:val="apple-converted-space"/>
          <w:sz w:val="26"/>
          <w:szCs w:val="26"/>
        </w:rPr>
        <w:t> </w:t>
      </w:r>
      <w:r w:rsidRPr="00F94CC3">
        <w:rPr>
          <w:sz w:val="26"/>
          <w:szCs w:val="26"/>
          <w:u w:val="single"/>
        </w:rPr>
        <w:t>ц</w:t>
      </w:r>
      <w:r w:rsidRPr="00F94CC3">
        <w:rPr>
          <w:sz w:val="26"/>
          <w:szCs w:val="26"/>
        </w:rPr>
        <w:t>). В центре внимания находится формирование общего способа действия, который должен обеспечить правильное письмо.</w:t>
      </w:r>
    </w:p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6"/>
          <w:szCs w:val="26"/>
        </w:rPr>
      </w:pPr>
      <w:r w:rsidRPr="00F94CC3">
        <w:rPr>
          <w:sz w:val="26"/>
          <w:szCs w:val="26"/>
        </w:rPr>
        <w:t>Для общего знакомства учащимся представляется</w:t>
      </w:r>
      <w:r w:rsidRPr="00F94CC3">
        <w:rPr>
          <w:rStyle w:val="apple-converted-space"/>
          <w:sz w:val="26"/>
          <w:szCs w:val="26"/>
        </w:rPr>
        <w:t> </w:t>
      </w:r>
      <w:r w:rsidRPr="00F94CC3">
        <w:rPr>
          <w:i/>
          <w:iCs/>
          <w:sz w:val="26"/>
          <w:szCs w:val="26"/>
        </w:rPr>
        <w:t>местоимение</w:t>
      </w:r>
      <w:r w:rsidRPr="00F94CC3">
        <w:rPr>
          <w:sz w:val="26"/>
          <w:szCs w:val="26"/>
        </w:rPr>
        <w:t>, что вызвано частотностью данной части речи, её практической необходимостью учащимся</w:t>
      </w:r>
      <w:proofErr w:type="gramStart"/>
      <w:r w:rsidRPr="00F94CC3">
        <w:rPr>
          <w:sz w:val="26"/>
          <w:szCs w:val="26"/>
        </w:rPr>
        <w:t>.</w:t>
      </w:r>
      <w:proofErr w:type="gramEnd"/>
      <w:r w:rsidRPr="00F94CC3">
        <w:rPr>
          <w:sz w:val="26"/>
          <w:szCs w:val="26"/>
        </w:rPr>
        <w:t xml:space="preserve"> </w:t>
      </w:r>
      <w:proofErr w:type="gramStart"/>
      <w:r w:rsidRPr="00F94CC3">
        <w:rPr>
          <w:sz w:val="26"/>
          <w:szCs w:val="26"/>
        </w:rPr>
        <w:t>и</w:t>
      </w:r>
      <w:proofErr w:type="gramEnd"/>
      <w:r w:rsidRPr="00F94CC3">
        <w:rPr>
          <w:sz w:val="26"/>
          <w:szCs w:val="26"/>
        </w:rPr>
        <w:t>зучается склонение личных местоимений, правописание местоимен</w:t>
      </w:r>
      <w:r w:rsidRPr="00F94CC3">
        <w:rPr>
          <w:sz w:val="26"/>
          <w:szCs w:val="26"/>
        </w:rPr>
        <w:t>и</w:t>
      </w:r>
      <w:r w:rsidRPr="00F94CC3">
        <w:rPr>
          <w:sz w:val="26"/>
          <w:szCs w:val="26"/>
        </w:rPr>
        <w:t>й с предлогами.</w:t>
      </w:r>
    </w:p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6"/>
          <w:szCs w:val="26"/>
        </w:rPr>
      </w:pPr>
      <w:r w:rsidRPr="00F94CC3">
        <w:rPr>
          <w:sz w:val="26"/>
          <w:szCs w:val="26"/>
        </w:rPr>
        <w:t xml:space="preserve">Особенностью рассмотрения частей речи на данном этапе является пристальное внимание на основные грамматические признаки, правописание падежных окончаний. Учащиеся осваивают постановку двух типов вопросов, </w:t>
      </w:r>
      <w:r w:rsidRPr="00F94CC3">
        <w:rPr>
          <w:sz w:val="26"/>
          <w:szCs w:val="26"/>
        </w:rPr>
        <w:lastRenderedPageBreak/>
        <w:t>задаваемых к имени существительному («по форме», «по смыслу»), уточняют назначение каждого из них (узнать падеж зависимого слова или понять значение). Данной работе придаётся большое значение с точки зрения развития речи детей – повышения её правильности, точности, богатства и выразительности.</w:t>
      </w:r>
    </w:p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6"/>
          <w:szCs w:val="26"/>
        </w:rPr>
      </w:pPr>
      <w:r w:rsidRPr="00F94CC3">
        <w:rPr>
          <w:sz w:val="26"/>
          <w:szCs w:val="26"/>
        </w:rPr>
        <w:t>В 5 классе знания учащихся о</w:t>
      </w:r>
      <w:r w:rsidRPr="00F94CC3">
        <w:rPr>
          <w:rStyle w:val="apple-converted-space"/>
          <w:sz w:val="26"/>
          <w:szCs w:val="26"/>
        </w:rPr>
        <w:t> </w:t>
      </w:r>
      <w:r w:rsidRPr="00F94CC3">
        <w:rPr>
          <w:sz w:val="26"/>
          <w:szCs w:val="26"/>
          <w:u w:val="single"/>
        </w:rPr>
        <w:t>предложении</w:t>
      </w:r>
      <w:r w:rsidRPr="00F94CC3">
        <w:rPr>
          <w:rStyle w:val="apple-converted-space"/>
          <w:sz w:val="26"/>
          <w:szCs w:val="26"/>
        </w:rPr>
        <w:t> </w:t>
      </w:r>
      <w:r w:rsidRPr="00F94CC3">
        <w:rPr>
          <w:sz w:val="26"/>
          <w:szCs w:val="26"/>
        </w:rPr>
        <w:t>расширяются за счёт знакомства с</w:t>
      </w:r>
      <w:r w:rsidRPr="00F94CC3">
        <w:rPr>
          <w:rStyle w:val="apple-converted-space"/>
          <w:sz w:val="26"/>
          <w:szCs w:val="26"/>
        </w:rPr>
        <w:t> </w:t>
      </w:r>
      <w:r w:rsidRPr="00F94CC3">
        <w:rPr>
          <w:b/>
          <w:i/>
          <w:iCs/>
          <w:sz w:val="26"/>
          <w:szCs w:val="26"/>
        </w:rPr>
        <w:t>однородными членами</w:t>
      </w:r>
      <w:r w:rsidRPr="00F94CC3">
        <w:rPr>
          <w:b/>
          <w:sz w:val="26"/>
          <w:szCs w:val="26"/>
        </w:rPr>
        <w:t>.</w:t>
      </w:r>
    </w:p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6"/>
          <w:szCs w:val="26"/>
        </w:rPr>
      </w:pPr>
      <w:r w:rsidRPr="00F94CC3">
        <w:rPr>
          <w:sz w:val="26"/>
          <w:szCs w:val="26"/>
        </w:rPr>
        <w:t>На этапе работы над</w:t>
      </w:r>
      <w:r w:rsidRPr="00F94CC3">
        <w:rPr>
          <w:rStyle w:val="apple-converted-space"/>
          <w:sz w:val="26"/>
          <w:szCs w:val="26"/>
        </w:rPr>
        <w:t> </w:t>
      </w:r>
      <w:r w:rsidRPr="00F94CC3">
        <w:rPr>
          <w:sz w:val="26"/>
          <w:szCs w:val="26"/>
          <w:u w:val="single"/>
        </w:rPr>
        <w:t>текстом</w:t>
      </w:r>
      <w:r w:rsidRPr="00F94CC3">
        <w:rPr>
          <w:rStyle w:val="apple-converted-space"/>
          <w:sz w:val="26"/>
          <w:szCs w:val="26"/>
        </w:rPr>
        <w:t> </w:t>
      </w:r>
      <w:r w:rsidRPr="00F94CC3">
        <w:rPr>
          <w:sz w:val="26"/>
          <w:szCs w:val="26"/>
        </w:rPr>
        <w:t>учащиеся знакомятся (на практическом уровне) с типами текстов, с построением несложного текста – описания, текста – рассуждения.</w:t>
      </w:r>
    </w:p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6"/>
          <w:szCs w:val="26"/>
        </w:rPr>
      </w:pPr>
      <w:r w:rsidRPr="00F94CC3">
        <w:rPr>
          <w:sz w:val="26"/>
          <w:szCs w:val="26"/>
        </w:rPr>
        <w:t>В целом программа четвёртого класса ориентирована на то, чтобы обеспечить готовность учащихся к успешному продолжению занятий языком и речью в средней школе.</w:t>
      </w:r>
    </w:p>
    <w:p w:rsidR="002405BC" w:rsidRPr="00F94CC3" w:rsidRDefault="002405BC" w:rsidP="00F94CC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6"/>
          <w:szCs w:val="26"/>
        </w:rPr>
      </w:pPr>
      <w:r w:rsidRPr="00F94CC3">
        <w:rPr>
          <w:b/>
          <w:sz w:val="26"/>
          <w:szCs w:val="26"/>
        </w:rPr>
        <w:t>Литературное чтение</w:t>
      </w:r>
      <w:r w:rsidRPr="00F94CC3">
        <w:rPr>
          <w:sz w:val="26"/>
          <w:szCs w:val="26"/>
        </w:rPr>
        <w:t xml:space="preserve"> в начальной школе – первое звено в системе единого непрерывного литературного образования и культурологической подготовки учащихся. В современных условиях обострению проблемы преемственности в содержании литературного образования между начальной и средней школой способствует переход начальной школы с предмета «Чтение» на предмет «Литературное чтение», когда обучение чтению младших школьников дополняется приобщением их к литературе как к искусству слова. Программа и учебники по литературному чтению привлекают для этой цели высокохудожественные произведения отечественной и зарубежной литературы, знакомят младших школьников с определённым кругом </w:t>
      </w:r>
      <w:proofErr w:type="spellStart"/>
      <w:r w:rsidRPr="00F94CC3">
        <w:rPr>
          <w:sz w:val="26"/>
          <w:szCs w:val="26"/>
        </w:rPr>
        <w:t>теоретико</w:t>
      </w:r>
      <w:proofErr w:type="spellEnd"/>
      <w:r w:rsidRPr="00F94CC3">
        <w:rPr>
          <w:sz w:val="26"/>
          <w:szCs w:val="26"/>
        </w:rPr>
        <w:t xml:space="preserve"> - литературных понятий. Это даёт позитивный эффект – позволяет уже в младшем школьном возрасте почувствовать разнообразие отечественной и мировой литературы.</w:t>
      </w:r>
    </w:p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6"/>
          <w:szCs w:val="26"/>
        </w:rPr>
      </w:pPr>
      <w:r w:rsidRPr="00F94CC3">
        <w:rPr>
          <w:sz w:val="26"/>
          <w:szCs w:val="26"/>
        </w:rPr>
        <w:t xml:space="preserve">В четвёртом классе при сохранении тенденции к формированию навыка чтения и умений работать с текстом, больше внимания уделяется литературному образованию младших школьников. Это достигается благодаря соответствующим вопросам и заданиям к текстам, а также в силу систематизации учебного материала по принципу принадлежности к тому или иному роду, виду и жанру литературы. </w:t>
      </w:r>
      <w:proofErr w:type="gramStart"/>
      <w:r w:rsidRPr="00F94CC3">
        <w:rPr>
          <w:sz w:val="26"/>
          <w:szCs w:val="26"/>
        </w:rPr>
        <w:t>В каждый раздел учебника включены произведения одного литературного вида (жанра) (например, раздел «Поэтический родник» Унылая пора!</w:t>
      </w:r>
      <w:proofErr w:type="gramEnd"/>
      <w:r w:rsidRPr="00F94CC3">
        <w:rPr>
          <w:sz w:val="26"/>
          <w:szCs w:val="26"/>
        </w:rPr>
        <w:t xml:space="preserve"> Очей очарованье! </w:t>
      </w:r>
      <w:proofErr w:type="gramStart"/>
      <w:r w:rsidRPr="00F94CC3">
        <w:rPr>
          <w:sz w:val="26"/>
          <w:szCs w:val="26"/>
        </w:rPr>
        <w:t>посвящен</w:t>
      </w:r>
      <w:proofErr w:type="gramEnd"/>
      <w:r w:rsidRPr="00F94CC3">
        <w:rPr>
          <w:sz w:val="26"/>
          <w:szCs w:val="26"/>
        </w:rPr>
        <w:t xml:space="preserve"> творчеству А.</w:t>
      </w:r>
      <w:r w:rsidRPr="00F94CC3">
        <w:rPr>
          <w:sz w:val="26"/>
          <w:szCs w:val="26"/>
        </w:rPr>
        <w:t xml:space="preserve"> </w:t>
      </w:r>
      <w:r w:rsidRPr="00F94CC3">
        <w:rPr>
          <w:sz w:val="26"/>
          <w:szCs w:val="26"/>
        </w:rPr>
        <w:t>Пушкина, Ф.</w:t>
      </w:r>
      <w:r w:rsidRPr="00F94CC3">
        <w:rPr>
          <w:sz w:val="26"/>
          <w:szCs w:val="26"/>
        </w:rPr>
        <w:t xml:space="preserve"> </w:t>
      </w:r>
      <w:r w:rsidRPr="00F94CC3">
        <w:rPr>
          <w:sz w:val="26"/>
          <w:szCs w:val="26"/>
        </w:rPr>
        <w:t>Тютчева, А.</w:t>
      </w:r>
      <w:r w:rsidRPr="00F94CC3">
        <w:rPr>
          <w:sz w:val="26"/>
          <w:szCs w:val="26"/>
        </w:rPr>
        <w:t xml:space="preserve"> </w:t>
      </w:r>
      <w:proofErr w:type="spellStart"/>
      <w:r w:rsidRPr="00F94CC3">
        <w:rPr>
          <w:sz w:val="26"/>
          <w:szCs w:val="26"/>
        </w:rPr>
        <w:t>Майкова</w:t>
      </w:r>
      <w:proofErr w:type="spellEnd"/>
      <w:r w:rsidRPr="00F94CC3">
        <w:rPr>
          <w:sz w:val="26"/>
          <w:szCs w:val="26"/>
        </w:rPr>
        <w:t>, С.</w:t>
      </w:r>
      <w:r w:rsidRPr="00F94CC3">
        <w:rPr>
          <w:sz w:val="26"/>
          <w:szCs w:val="26"/>
        </w:rPr>
        <w:t xml:space="preserve"> </w:t>
      </w:r>
      <w:r w:rsidRPr="00F94CC3">
        <w:rPr>
          <w:sz w:val="26"/>
          <w:szCs w:val="26"/>
        </w:rPr>
        <w:t xml:space="preserve">Есенина. Отрадно отметить, что сохраняется принцип преемственности в изучении творчества таких традиционных для школьного курса писателей, как </w:t>
      </w:r>
      <w:proofErr w:type="spellStart"/>
      <w:r w:rsidRPr="00F94CC3">
        <w:rPr>
          <w:sz w:val="26"/>
          <w:szCs w:val="26"/>
        </w:rPr>
        <w:t>А.С.Пушкин</w:t>
      </w:r>
      <w:proofErr w:type="spellEnd"/>
      <w:r w:rsidRPr="00F94CC3">
        <w:rPr>
          <w:sz w:val="26"/>
          <w:szCs w:val="26"/>
        </w:rPr>
        <w:t xml:space="preserve">, </w:t>
      </w:r>
      <w:proofErr w:type="spellStart"/>
      <w:r w:rsidRPr="00F94CC3">
        <w:rPr>
          <w:sz w:val="26"/>
          <w:szCs w:val="26"/>
        </w:rPr>
        <w:t>С.Я.Маршак</w:t>
      </w:r>
      <w:proofErr w:type="spellEnd"/>
      <w:r w:rsidRPr="00F94CC3">
        <w:rPr>
          <w:sz w:val="26"/>
          <w:szCs w:val="26"/>
        </w:rPr>
        <w:t xml:space="preserve">, </w:t>
      </w:r>
      <w:proofErr w:type="spellStart"/>
      <w:r w:rsidRPr="00F94CC3">
        <w:rPr>
          <w:sz w:val="26"/>
          <w:szCs w:val="26"/>
        </w:rPr>
        <w:t>Х.К.Андерсен</w:t>
      </w:r>
      <w:proofErr w:type="spellEnd"/>
      <w:r w:rsidRPr="00F94CC3">
        <w:rPr>
          <w:sz w:val="26"/>
          <w:szCs w:val="26"/>
        </w:rPr>
        <w:t>.</w:t>
      </w:r>
    </w:p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sz w:val="26"/>
          <w:szCs w:val="26"/>
        </w:rPr>
      </w:pPr>
      <w:r w:rsidRPr="00F94CC3">
        <w:rPr>
          <w:sz w:val="26"/>
          <w:szCs w:val="26"/>
        </w:rPr>
        <w:t>Школьники изучают фольклор</w:t>
      </w:r>
      <w:r w:rsidRPr="00F94CC3">
        <w:rPr>
          <w:sz w:val="26"/>
          <w:szCs w:val="26"/>
        </w:rPr>
        <w:t>н</w:t>
      </w:r>
      <w:r w:rsidR="00F94CC3" w:rsidRPr="00F94CC3">
        <w:rPr>
          <w:sz w:val="26"/>
          <w:szCs w:val="26"/>
        </w:rPr>
        <w:t>ые мотивы</w:t>
      </w:r>
      <w:r w:rsidRPr="00F94CC3">
        <w:rPr>
          <w:sz w:val="26"/>
          <w:szCs w:val="26"/>
        </w:rPr>
        <w:t xml:space="preserve">, что позволяет учителю-предметнику в 5 классе продолжить данную тему и углубить </w:t>
      </w:r>
      <w:r w:rsidRPr="00F94CC3">
        <w:rPr>
          <w:sz w:val="26"/>
          <w:szCs w:val="26"/>
        </w:rPr>
        <w:t xml:space="preserve">тему </w:t>
      </w:r>
      <w:r w:rsidRPr="00F94CC3">
        <w:rPr>
          <w:sz w:val="26"/>
          <w:szCs w:val="26"/>
        </w:rPr>
        <w:t>«Фольклор</w:t>
      </w:r>
      <w:r w:rsidRPr="00F94CC3">
        <w:rPr>
          <w:sz w:val="26"/>
          <w:szCs w:val="26"/>
        </w:rPr>
        <w:t>»</w:t>
      </w:r>
      <w:r w:rsidRPr="00F94CC3">
        <w:rPr>
          <w:sz w:val="26"/>
          <w:szCs w:val="26"/>
        </w:rPr>
        <w:t>.</w:t>
      </w:r>
    </w:p>
    <w:p w:rsidR="002405BC" w:rsidRPr="00F94CC3" w:rsidRDefault="002405BC" w:rsidP="002405B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 w:rsidRPr="00F94CC3">
        <w:rPr>
          <w:sz w:val="26"/>
          <w:szCs w:val="26"/>
        </w:rPr>
        <w:t>Таким образом</w:t>
      </w:r>
      <w:r w:rsidRPr="00F94CC3">
        <w:rPr>
          <w:sz w:val="26"/>
          <w:szCs w:val="26"/>
        </w:rPr>
        <w:t>,</w:t>
      </w:r>
      <w:r w:rsidRPr="00F94CC3">
        <w:rPr>
          <w:sz w:val="26"/>
          <w:szCs w:val="26"/>
        </w:rPr>
        <w:t xml:space="preserve"> соблюдается преемственность между начальным и средним звеньями школьного литературного образования.</w:t>
      </w:r>
    </w:p>
    <w:p w:rsidR="00453911" w:rsidRPr="00F94CC3" w:rsidRDefault="00453911">
      <w:pPr>
        <w:rPr>
          <w:rFonts w:ascii="Times New Roman" w:hAnsi="Times New Roman" w:cs="Times New Roman"/>
          <w:sz w:val="26"/>
          <w:szCs w:val="26"/>
        </w:rPr>
      </w:pPr>
    </w:p>
    <w:sectPr w:rsidR="00453911" w:rsidRPr="00F9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3A5A"/>
    <w:multiLevelType w:val="multilevel"/>
    <w:tmpl w:val="7716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C"/>
    <w:rsid w:val="002405BC"/>
    <w:rsid w:val="00453911"/>
    <w:rsid w:val="005B76D1"/>
    <w:rsid w:val="00F9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2017-11-01T04:04:00Z</cp:lastPrinted>
  <dcterms:created xsi:type="dcterms:W3CDTF">2017-11-01T03:46:00Z</dcterms:created>
  <dcterms:modified xsi:type="dcterms:W3CDTF">2017-11-01T04:06:00Z</dcterms:modified>
</cp:coreProperties>
</file>