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8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 xml:space="preserve"> </w:t>
      </w:r>
      <w:r w:rsidR="008B634A" w:rsidRPr="00CE1C0A">
        <w:rPr>
          <w:b/>
          <w:sz w:val="26"/>
          <w:szCs w:val="26"/>
        </w:rPr>
        <w:t xml:space="preserve"> Публичный доклад</w:t>
      </w:r>
      <w:r w:rsidRPr="00CE1C0A">
        <w:rPr>
          <w:b/>
          <w:sz w:val="26"/>
          <w:szCs w:val="26"/>
        </w:rPr>
        <w:t xml:space="preserve">  </w:t>
      </w:r>
    </w:p>
    <w:p w:rsidR="008B634A" w:rsidRPr="00CE1C0A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>Таймырского муниципального казенного образовательного учреждения</w:t>
      </w:r>
    </w:p>
    <w:p w:rsidR="008B634A" w:rsidRPr="00CE1C0A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>«Диксонская средняя общеобразовательная школа»</w:t>
      </w:r>
      <w:r w:rsidR="00485488">
        <w:rPr>
          <w:b/>
          <w:sz w:val="26"/>
          <w:szCs w:val="26"/>
        </w:rPr>
        <w:t xml:space="preserve"> 2013 г.</w:t>
      </w:r>
    </w:p>
    <w:p w:rsidR="005E2DC5" w:rsidRPr="00493E22" w:rsidRDefault="005E2DC5" w:rsidP="005E2DC5">
      <w:pPr>
        <w:pStyle w:val="BodyTextIndent1"/>
        <w:ind w:firstLine="0"/>
        <w:rPr>
          <w:b/>
        </w:rPr>
      </w:pPr>
    </w:p>
    <w:p w:rsidR="005E2DC5" w:rsidRPr="00493E22" w:rsidRDefault="005E2DC5" w:rsidP="005E2DC5">
      <w:pPr>
        <w:rPr>
          <w:b/>
          <w:sz w:val="24"/>
          <w:szCs w:val="24"/>
          <w:u w:val="single"/>
        </w:rPr>
      </w:pPr>
      <w:r w:rsidRPr="00493E22">
        <w:rPr>
          <w:b/>
          <w:sz w:val="24"/>
          <w:szCs w:val="24"/>
          <w:u w:val="single"/>
        </w:rPr>
        <w:t>1. Общая характеристика учреждения</w:t>
      </w:r>
    </w:p>
    <w:p w:rsidR="00497A03" w:rsidRDefault="00497A03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Муниципальное казенное образовательное учреждение «Диксонская средняя общеобразовательная школа». 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Лицензия на образовательную деятельность -  Серия</w:t>
      </w:r>
      <w:proofErr w:type="gramStart"/>
      <w:r w:rsidRPr="00493E22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493E22">
        <w:rPr>
          <w:rFonts w:ascii="Times New Roman" w:hAnsi="Times New Roman"/>
          <w:b/>
          <w:sz w:val="24"/>
          <w:szCs w:val="24"/>
        </w:rPr>
        <w:t xml:space="preserve">  № 0001227 от 22.06.2011г.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– </w:t>
      </w:r>
      <w:r w:rsidRPr="00493E22">
        <w:rPr>
          <w:rFonts w:ascii="Times New Roman" w:hAnsi="Times New Roman"/>
          <w:b/>
          <w:sz w:val="24"/>
          <w:szCs w:val="24"/>
        </w:rPr>
        <w:t>ОП  019656 от 16.06.2011г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647340,Красноярский край, Таймырский район, г.п.  Диксон, ул. Водопьянова, 17; </w:t>
      </w:r>
    </w:p>
    <w:p w:rsidR="005E2DC5" w:rsidRPr="00493E22" w:rsidRDefault="005E2DC5" w:rsidP="005E2DC5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93E22">
        <w:rPr>
          <w:rFonts w:eastAsiaTheme="minorHAnsi"/>
          <w:sz w:val="24"/>
          <w:szCs w:val="24"/>
          <w:lang w:eastAsia="en-US"/>
        </w:rPr>
        <w:t xml:space="preserve">taimyr4.1@mail.ru 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Количество учащихся на 01.09.2013 – 51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Количество классов-комплектов – 7, из них 1-4 классов -3, 5-9 классов – 3, 10-11 -классов – 1.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Средняя наполняемость классов -  7,3.  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Реализуется программа развития ТМКОУ «Диксонская средняя школа»  «Создание единой образовательной информационной среды через  </w:t>
      </w:r>
      <w:proofErr w:type="gramStart"/>
      <w:r w:rsidRPr="00493E22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Pr="00493E22">
        <w:rPr>
          <w:rFonts w:ascii="Times New Roman" w:hAnsi="Times New Roman"/>
          <w:sz w:val="24"/>
          <w:szCs w:val="24"/>
        </w:rPr>
        <w:t>».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Цель: создание открытой образовательной информационной среды,  учебной, управленческой и обслуживающей деятельности школы, где ведущую роль играют информационно-коммуникационные технологии, позволяющие  повысить качество и доступность образовательного процесса, наиболее полно развить способности обучающихся, удовлетворить их потребности и подготовить к будущей  самостоятельной жизни,   разрешить проблемы, возникающие в развитии школы. 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Основные задачи, поставленные перед педагогическим коллективом:</w:t>
      </w:r>
    </w:p>
    <w:p w:rsidR="005E2DC5" w:rsidRPr="00493E22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1. Систематически проводить мониторинг  общего состояния проблемы использования ИКТ в образовательном процессе школы</w:t>
      </w:r>
    </w:p>
    <w:p w:rsidR="005E2DC5" w:rsidRPr="00493E22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2.  Продолжить работу по всем направлениям применения ИКТ в  учебно-воспитательном процессе: </w:t>
      </w:r>
      <w:proofErr w:type="gramStart"/>
      <w:r w:rsidRPr="00493E22">
        <w:rPr>
          <w:sz w:val="24"/>
          <w:szCs w:val="24"/>
        </w:rPr>
        <w:t>учебная</w:t>
      </w:r>
      <w:proofErr w:type="gramEnd"/>
      <w:r w:rsidRPr="00493E22">
        <w:rPr>
          <w:sz w:val="24"/>
          <w:szCs w:val="24"/>
        </w:rPr>
        <w:t xml:space="preserve"> и воспитательная;</w:t>
      </w:r>
    </w:p>
    <w:p w:rsidR="005E2DC5" w:rsidRPr="00493E22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3. Совершенствовать  внедрение ИКТ  в управленческую и хозяйственную деятельность школы</w:t>
      </w:r>
    </w:p>
    <w:p w:rsidR="005E2DC5" w:rsidRPr="00493E22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4. Принимать участие в конкурсах педагогических инициатив, национальных проектах РВФ в сфере образования</w:t>
      </w:r>
    </w:p>
    <w:p w:rsidR="005E2DC5" w:rsidRPr="00493E22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5. Совершенствовать материально-техническую базу   школы, обеспечивающую системное внедрение и активное использование ИКТ</w:t>
      </w:r>
    </w:p>
    <w:p w:rsidR="005E2DC5" w:rsidRPr="00493E22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6. Участвовать в региональных и общероссийских программах по информатизации образования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7. Реализовать программы дополнительного образования, предусматривающие освоение </w:t>
      </w:r>
      <w:proofErr w:type="gramStart"/>
      <w:r w:rsidRPr="00493E22">
        <w:rPr>
          <w:sz w:val="24"/>
          <w:szCs w:val="24"/>
        </w:rPr>
        <w:t>обучающимися</w:t>
      </w:r>
      <w:proofErr w:type="gramEnd"/>
      <w:r w:rsidRPr="00493E22">
        <w:rPr>
          <w:sz w:val="24"/>
          <w:szCs w:val="24"/>
        </w:rPr>
        <w:t xml:space="preserve"> новых информационных технологий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8. организовать эффективное информационное взаимодействие с </w:t>
      </w:r>
      <w:proofErr w:type="spellStart"/>
      <w:r w:rsidRPr="00493E22">
        <w:rPr>
          <w:sz w:val="24"/>
          <w:szCs w:val="24"/>
        </w:rPr>
        <w:t>выщестоящими</w:t>
      </w:r>
      <w:proofErr w:type="spellEnd"/>
      <w:r w:rsidRPr="00493E22">
        <w:rPr>
          <w:sz w:val="24"/>
          <w:szCs w:val="24"/>
        </w:rPr>
        <w:t xml:space="preserve"> организациями, родителями, обучающимися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Структура управления –   (Приложение № 1</w:t>
      </w:r>
      <w:proofErr w:type="gramStart"/>
      <w:r w:rsidRPr="00493E22">
        <w:rPr>
          <w:sz w:val="24"/>
          <w:szCs w:val="24"/>
        </w:rPr>
        <w:t xml:space="preserve"> )</w:t>
      </w:r>
      <w:proofErr w:type="gramEnd"/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Управляющий совет школы - органы государственно-общественного управления и самоуправления, председатель – Усачев Александр Георгиевич, 89059782935.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Директор школы, Вахрушева Лариса Ильинична 8(39152)24429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 Заместитель директора по УВР, Низовцева Джамиля Ахмедулловна, 8(39152)243-06                         </w:t>
      </w:r>
    </w:p>
    <w:p w:rsidR="005E2DC5" w:rsidRPr="00E0569B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Адрес  сайта школы: </w:t>
      </w:r>
      <w:hyperlink r:id="rId9" w:history="1">
        <w:r w:rsidRPr="00493E22">
          <w:rPr>
            <w:rStyle w:val="a3"/>
            <w:sz w:val="24"/>
            <w:szCs w:val="24"/>
            <w:lang w:val="en-US"/>
          </w:rPr>
          <w:t>www</w:t>
        </w:r>
        <w:r w:rsidRPr="00E0569B">
          <w:rPr>
            <w:rStyle w:val="a3"/>
            <w:sz w:val="24"/>
            <w:szCs w:val="24"/>
          </w:rPr>
          <w:t>.</w:t>
        </w:r>
        <w:r w:rsidRPr="00493E22">
          <w:rPr>
            <w:rStyle w:val="a3"/>
            <w:sz w:val="24"/>
            <w:szCs w:val="24"/>
            <w:lang w:val="en-US"/>
          </w:rPr>
          <w:t>taimyr</w:t>
        </w:r>
        <w:r w:rsidRPr="00E0569B">
          <w:rPr>
            <w:rStyle w:val="a3"/>
            <w:sz w:val="24"/>
            <w:szCs w:val="24"/>
          </w:rPr>
          <w:t>4-1.</w:t>
        </w:r>
        <w:r w:rsidRPr="00493E22">
          <w:rPr>
            <w:rStyle w:val="a3"/>
            <w:sz w:val="24"/>
            <w:szCs w:val="24"/>
            <w:lang w:val="en-US"/>
          </w:rPr>
          <w:t>ru</w:t>
        </w:r>
      </w:hyperlink>
    </w:p>
    <w:p w:rsidR="008B634A" w:rsidRPr="00493E22" w:rsidRDefault="005E2DC5" w:rsidP="005E2DC5">
      <w:pPr>
        <w:pStyle w:val="BodyTextIndent1"/>
        <w:tabs>
          <w:tab w:val="left" w:pos="993"/>
        </w:tabs>
      </w:pPr>
      <w:r w:rsidRPr="00493E22">
        <w:t xml:space="preserve">Контактная информация: 8(39152)24429, </w:t>
      </w:r>
      <w:hyperlink r:id="rId10" w:history="1">
        <w:r w:rsidRPr="00493E22">
          <w:rPr>
            <w:rStyle w:val="a3"/>
            <w:lang w:val="en-US"/>
          </w:rPr>
          <w:t>taimyr</w:t>
        </w:r>
        <w:r w:rsidRPr="00493E22">
          <w:rPr>
            <w:rStyle w:val="a3"/>
          </w:rPr>
          <w:t>4.1@</w:t>
        </w:r>
        <w:r w:rsidRPr="00493E22">
          <w:rPr>
            <w:rStyle w:val="a3"/>
            <w:lang w:val="en-US"/>
          </w:rPr>
          <w:t>mail</w:t>
        </w:r>
        <w:r w:rsidRPr="00493E22">
          <w:rPr>
            <w:rStyle w:val="a3"/>
          </w:rPr>
          <w:t>.</w:t>
        </w:r>
        <w:r w:rsidRPr="00493E22">
          <w:rPr>
            <w:rStyle w:val="a3"/>
            <w:lang w:val="en-US"/>
          </w:rPr>
          <w:t>ru</w:t>
        </w:r>
      </w:hyperlink>
    </w:p>
    <w:p w:rsidR="005E2DC5" w:rsidRPr="00493E22" w:rsidRDefault="005E2DC5" w:rsidP="005E2DC5">
      <w:pPr>
        <w:pStyle w:val="BodyTextIndent1"/>
        <w:tabs>
          <w:tab w:val="left" w:pos="993"/>
        </w:tabs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5E2DC5" w:rsidRPr="00493E22" w:rsidRDefault="005E2DC5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E0569B">
        <w:rPr>
          <w:b/>
          <w:u w:val="single"/>
        </w:rPr>
        <w:lastRenderedPageBreak/>
        <w:t>2</w:t>
      </w:r>
      <w:r w:rsidRPr="00493E22">
        <w:rPr>
          <w:b/>
          <w:u w:val="single"/>
        </w:rPr>
        <w:t>.</w:t>
      </w:r>
      <w:r w:rsidRPr="00E0569B">
        <w:rPr>
          <w:b/>
          <w:u w:val="single"/>
        </w:rPr>
        <w:t xml:space="preserve"> </w:t>
      </w:r>
      <w:r w:rsidRPr="00493E22">
        <w:rPr>
          <w:b/>
          <w:u w:val="single"/>
        </w:rPr>
        <w:t>Особенности образовательного процесса</w:t>
      </w:r>
    </w:p>
    <w:p w:rsidR="00497A03" w:rsidRDefault="00497A03" w:rsidP="005E2DC5">
      <w:pPr>
        <w:ind w:right="90" w:firstLine="567"/>
        <w:jc w:val="both"/>
        <w:rPr>
          <w:sz w:val="24"/>
          <w:szCs w:val="24"/>
        </w:rPr>
      </w:pPr>
    </w:p>
    <w:p w:rsidR="005E2DC5" w:rsidRPr="00493E22" w:rsidRDefault="005E2DC5" w:rsidP="005E2DC5">
      <w:pPr>
        <w:ind w:right="90"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ТМКОУ  «Диксонская средняя школа»  реализует государственные образовательные программы, соответствующие типу ОУ, на основе  федерального базисного учебного плана (</w:t>
      </w:r>
      <w:proofErr w:type="gramStart"/>
      <w:r w:rsidRPr="00493E22">
        <w:rPr>
          <w:sz w:val="24"/>
          <w:szCs w:val="24"/>
        </w:rPr>
        <w:t>Утвержден</w:t>
      </w:r>
      <w:proofErr w:type="gramEnd"/>
      <w:r w:rsidRPr="00493E22">
        <w:rPr>
          <w:sz w:val="24"/>
          <w:szCs w:val="24"/>
        </w:rPr>
        <w:t xml:space="preserve"> приказом Министерства образования РФ  №1312 от о 09.03.2004г).</w:t>
      </w:r>
    </w:p>
    <w:p w:rsidR="005E2DC5" w:rsidRPr="00493E22" w:rsidRDefault="005E2DC5" w:rsidP="005E2DC5">
      <w:pPr>
        <w:ind w:right="90"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Для 1-3 классов учебный план реализовывается в соответствии  с требованиями ФГОС НОО (Утверждены приказом Министерства образования РФ № 1897от 17.12.2010г).</w:t>
      </w:r>
    </w:p>
    <w:p w:rsidR="005E2DC5" w:rsidRPr="00493E22" w:rsidRDefault="005E2DC5" w:rsidP="005E2DC5">
      <w:pPr>
        <w:ind w:right="90"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Дополнительные  общеобразовательные программы: физкультурно-спортивной направленности: </w:t>
      </w:r>
      <w:proofErr w:type="gramStart"/>
      <w:r w:rsidRPr="00493E22">
        <w:rPr>
          <w:sz w:val="24"/>
          <w:szCs w:val="24"/>
        </w:rPr>
        <w:t>«Спортивная секция по мини-футболу»; художественно-эстетической направленности «Азбука вязания», «Юный дизайнер», культурологической направленности «Дискуссионный клуб»; научно-технической   направленности «Интеграл», «Информатика в 4-5 классах», «Юный астроном».</w:t>
      </w:r>
      <w:proofErr w:type="gramEnd"/>
    </w:p>
    <w:p w:rsidR="005E2DC5" w:rsidRPr="00493E22" w:rsidRDefault="005E2DC5" w:rsidP="005E2DC5">
      <w:pPr>
        <w:ind w:right="90" w:firstLine="567"/>
        <w:jc w:val="both"/>
        <w:rPr>
          <w:sz w:val="24"/>
          <w:szCs w:val="24"/>
        </w:rPr>
      </w:pPr>
      <w:proofErr w:type="gramStart"/>
      <w:r w:rsidRPr="00493E22">
        <w:rPr>
          <w:sz w:val="24"/>
          <w:szCs w:val="24"/>
        </w:rPr>
        <w:t>На всех ступенях реализуется следующие формы организации  учебного процесса – уроки (классно-урочная форма), лекции, семинары, практикумы (лекционно-зачетная форма), консультации, занятия по выбору, олимпиады, конкурсы, предметные декадники, открытые уроки.</w:t>
      </w:r>
      <w:proofErr w:type="gramEnd"/>
      <w:r w:rsidRPr="00493E22">
        <w:rPr>
          <w:sz w:val="24"/>
          <w:szCs w:val="24"/>
        </w:rPr>
        <w:t xml:space="preserve"> Учителя школы используют такие формы организации учебной деятельности – проектирование, информационно-коммуникативные технологии, используя ресурсы библиотечной </w:t>
      </w:r>
      <w:proofErr w:type="spellStart"/>
      <w:r w:rsidRPr="00493E22">
        <w:rPr>
          <w:sz w:val="24"/>
          <w:szCs w:val="24"/>
        </w:rPr>
        <w:t>медиатеки</w:t>
      </w:r>
      <w:proofErr w:type="spellEnd"/>
      <w:r w:rsidRPr="00493E22">
        <w:rPr>
          <w:sz w:val="24"/>
          <w:szCs w:val="24"/>
        </w:rPr>
        <w:t>,  информационные ресурсы библиотеки СФУ.</w:t>
      </w:r>
    </w:p>
    <w:p w:rsidR="005E2DC5" w:rsidRPr="00493E22" w:rsidRDefault="005E2DC5" w:rsidP="005E2DC5">
      <w:pPr>
        <w:pStyle w:val="BodyTextIndent1"/>
        <w:tabs>
          <w:tab w:val="left" w:pos="993"/>
        </w:tabs>
      </w:pPr>
      <w:r w:rsidRPr="00493E22">
        <w:t>В рамках программы  работы с одаренными детьми учителя - предметники занимаются исследовательской деятельностью с учащимися – в школе ежегодно проходит научно-практическая конференция «Золотое перо», краеведческая олимпиада «Белая Родина». Учащиеся принимают активное участие в  конкурсах «Кенгуру», «</w:t>
      </w:r>
      <w:proofErr w:type="spellStart"/>
      <w:r w:rsidRPr="00493E22">
        <w:t>КиТ</w:t>
      </w:r>
      <w:proofErr w:type="spellEnd"/>
      <w:r w:rsidRPr="00493E22">
        <w:t>», «</w:t>
      </w:r>
      <w:proofErr w:type="spellStart"/>
      <w:r w:rsidRPr="00493E22">
        <w:t>ЧиП</w:t>
      </w:r>
      <w:proofErr w:type="spellEnd"/>
      <w:r w:rsidRPr="00493E22">
        <w:t>», «Русский медвежонок», «Британский бульдог» (Приложение № 2</w:t>
      </w:r>
      <w:proofErr w:type="gramStart"/>
      <w:r w:rsidRPr="00493E22">
        <w:t xml:space="preserve"> )</w:t>
      </w:r>
      <w:proofErr w:type="gramEnd"/>
      <w:r w:rsidRPr="00493E22">
        <w:t>.</w:t>
      </w:r>
    </w:p>
    <w:p w:rsidR="005E2DC5" w:rsidRPr="00493E22" w:rsidRDefault="005E2DC5" w:rsidP="005E2DC5">
      <w:pPr>
        <w:pStyle w:val="BodyTextIndent1"/>
        <w:tabs>
          <w:tab w:val="left" w:pos="993"/>
        </w:tabs>
      </w:pPr>
    </w:p>
    <w:p w:rsidR="005E2DC5" w:rsidRPr="00493E22" w:rsidRDefault="005E2DC5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3. Условия осуществления  образовательного процесса</w:t>
      </w:r>
    </w:p>
    <w:p w:rsidR="00497A03" w:rsidRDefault="00497A03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Продолжительность учебного года во 2-11 классах составляет 34 учебные недели,  в 1 классе  - 33 учебных недели.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В 1 классах 5-ти дневная учебная неделя, во 2-11 классах – 6-ти дневная. Продолжительность уроков 45 минут,  в 1-ом </w:t>
      </w:r>
      <w:proofErr w:type="gramStart"/>
      <w:r w:rsidRPr="00493E22">
        <w:rPr>
          <w:rFonts w:ascii="Times New Roman" w:hAnsi="Times New Roman"/>
          <w:sz w:val="24"/>
          <w:szCs w:val="24"/>
        </w:rPr>
        <w:t>–к</w:t>
      </w:r>
      <w:proofErr w:type="gramEnd"/>
      <w:r w:rsidRPr="00493E22">
        <w:rPr>
          <w:rFonts w:ascii="Times New Roman" w:hAnsi="Times New Roman"/>
          <w:sz w:val="24"/>
          <w:szCs w:val="24"/>
        </w:rPr>
        <w:t xml:space="preserve">лассе 35 минут.   Занятия начинаются в 9.00ч. 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Обеспеченность учебной литературой 100%.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Учебно-материальная база   позволяет осуществлять учебно-воспитательный процесс в полном объеме. В школе имеются   спортивный и тренажерный  залы. Оснащение спортивного зала 95%. В школе развивается система </w:t>
      </w:r>
      <w:proofErr w:type="spellStart"/>
      <w:r w:rsidRPr="00493E2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93E22">
        <w:rPr>
          <w:rFonts w:ascii="Times New Roman" w:hAnsi="Times New Roman"/>
          <w:sz w:val="24"/>
          <w:szCs w:val="24"/>
        </w:rPr>
        <w:t xml:space="preserve"> деятельности. Ведется мониторинг здоровья и физического развития детей. Реализуются обучающие программы по формированию навыков здорового образа жизни и культуры здоровья.   В летний период  при школе работает оздоровительный лагерь,   в котором  ежегодно   отдыхают  15 учащихся.  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Охват горячим питанием учащихся  составляет 100%</w:t>
      </w:r>
      <w:r w:rsidRPr="00493E22">
        <w:rPr>
          <w:rFonts w:ascii="Times New Roman" w:hAnsi="Times New Roman"/>
          <w:b/>
          <w:sz w:val="24"/>
          <w:szCs w:val="24"/>
        </w:rPr>
        <w:t xml:space="preserve"> (</w:t>
      </w:r>
      <w:r w:rsidRPr="00493E22">
        <w:rPr>
          <w:rFonts w:ascii="Times New Roman" w:hAnsi="Times New Roman"/>
          <w:sz w:val="24"/>
          <w:szCs w:val="24"/>
        </w:rPr>
        <w:t>Приложение № 3).</w:t>
      </w:r>
    </w:p>
    <w:p w:rsidR="005E2DC5" w:rsidRPr="00493E22" w:rsidRDefault="005E2DC5" w:rsidP="005E2DC5">
      <w:pPr>
        <w:pStyle w:val="BodyTextIndent1"/>
        <w:tabs>
          <w:tab w:val="left" w:pos="993"/>
        </w:tabs>
        <w:rPr>
          <w:bCs/>
          <w:iCs/>
        </w:rPr>
      </w:pPr>
      <w:r w:rsidRPr="00493E22">
        <w:t xml:space="preserve">В школе изучается иностранный язык: английский, реализуется программа развития      «Создание единой образовательной информационной среды через  </w:t>
      </w:r>
      <w:proofErr w:type="gramStart"/>
      <w:r w:rsidRPr="00493E22">
        <w:t>ИКТ-технологии</w:t>
      </w:r>
      <w:proofErr w:type="gramEnd"/>
      <w:r w:rsidRPr="00493E22">
        <w:t xml:space="preserve">»  (Приложение № 4).  </w:t>
      </w:r>
      <w:proofErr w:type="gramStart"/>
      <w:r w:rsidRPr="00493E22">
        <w:rPr>
          <w:bCs/>
          <w:iCs/>
        </w:rPr>
        <w:t>На конец</w:t>
      </w:r>
      <w:proofErr w:type="gramEnd"/>
      <w:r w:rsidRPr="00493E22">
        <w:rPr>
          <w:bCs/>
          <w:iCs/>
        </w:rPr>
        <w:t xml:space="preserve"> 2012/2013 учебного года в школе  работало 13 педагогов. По уровню квалификации коллектив имеет следующий состав:  с первой квалификационной категорией – 10  учителей (77%), 3  педагога не имеют квалификационной категории (стаж до 2-х лет)</w:t>
      </w:r>
      <w:r w:rsidRPr="00493E22">
        <w:t xml:space="preserve"> (Приложение № 5).</w:t>
      </w:r>
      <w:r w:rsidRPr="00493E22">
        <w:rPr>
          <w:bCs/>
          <w:iCs/>
        </w:rPr>
        <w:t xml:space="preserve">  Повышение квалификации пройдено  11 педагогами, 1 из них проходил повышение квалификации в 2012-2013 учебном году</w:t>
      </w:r>
      <w:r w:rsidRPr="00493E22">
        <w:t xml:space="preserve"> (Приложение № 6).</w:t>
      </w:r>
      <w:r w:rsidRPr="00493E22">
        <w:rPr>
          <w:bCs/>
          <w:iCs/>
        </w:rPr>
        <w:t xml:space="preserve">     1 педагог  имеют звание «Отличник Просвещения РФ»,  2 педагога награждены грамотами Министерства Просвещения РФ.</w:t>
      </w:r>
    </w:p>
    <w:p w:rsidR="00493E22" w:rsidRPr="00493E22" w:rsidRDefault="00493E22" w:rsidP="005E2DC5">
      <w:pPr>
        <w:pStyle w:val="BodyTextIndent1"/>
        <w:tabs>
          <w:tab w:val="left" w:pos="993"/>
        </w:tabs>
        <w:rPr>
          <w:bCs/>
          <w:iCs/>
        </w:rPr>
      </w:pPr>
    </w:p>
    <w:p w:rsidR="00CE1C0A" w:rsidRDefault="00CE1C0A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5E2DC5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4. Результаты деятельности учреждения, качество образования</w:t>
      </w:r>
    </w:p>
    <w:p w:rsidR="00497A03" w:rsidRDefault="00497A03" w:rsidP="00493E22">
      <w:pPr>
        <w:ind w:firstLine="567"/>
        <w:rPr>
          <w:sz w:val="24"/>
          <w:szCs w:val="24"/>
          <w:u w:val="single"/>
        </w:rPr>
      </w:pPr>
    </w:p>
    <w:p w:rsidR="00493E22" w:rsidRPr="00493E22" w:rsidRDefault="00493E22" w:rsidP="00493E22">
      <w:pPr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 xml:space="preserve">Результаты единого государственного   экзамена </w:t>
      </w:r>
    </w:p>
    <w:tbl>
      <w:tblPr>
        <w:tblStyle w:val="af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1996"/>
        <w:gridCol w:w="1276"/>
        <w:gridCol w:w="1559"/>
        <w:gridCol w:w="1276"/>
      </w:tblGrid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кол-во</w:t>
            </w:r>
          </w:p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выполнявших</w:t>
            </w:r>
          </w:p>
        </w:tc>
        <w:tc>
          <w:tcPr>
            <w:tcW w:w="1559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средний балл</w:t>
            </w:r>
          </w:p>
        </w:tc>
      </w:tr>
      <w:tr w:rsidR="00493E22" w:rsidRPr="00493E22" w:rsidTr="003A53D9">
        <w:tc>
          <w:tcPr>
            <w:tcW w:w="1996" w:type="dxa"/>
            <w:shd w:val="clear" w:color="auto" w:fill="auto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71,5</w:t>
            </w:r>
          </w:p>
        </w:tc>
      </w:tr>
      <w:tr w:rsidR="00493E22" w:rsidRPr="00493E22" w:rsidTr="003A53D9">
        <w:tc>
          <w:tcPr>
            <w:tcW w:w="1996" w:type="dxa"/>
            <w:shd w:val="clear" w:color="auto" w:fill="auto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63</w:t>
            </w:r>
          </w:p>
        </w:tc>
      </w:tr>
      <w:tr w:rsidR="00493E22" w:rsidRPr="00493E22" w:rsidTr="003A53D9">
        <w:tc>
          <w:tcPr>
            <w:tcW w:w="1996" w:type="dxa"/>
            <w:shd w:val="clear" w:color="auto" w:fill="auto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70</w:t>
            </w:r>
          </w:p>
        </w:tc>
      </w:tr>
      <w:tr w:rsidR="00493E22" w:rsidRPr="00493E22" w:rsidTr="003A53D9">
        <w:tc>
          <w:tcPr>
            <w:tcW w:w="1996" w:type="dxa"/>
            <w:shd w:val="clear" w:color="auto" w:fill="auto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68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34</w:t>
            </w:r>
          </w:p>
        </w:tc>
      </w:tr>
    </w:tbl>
    <w:p w:rsidR="00493E22" w:rsidRPr="00493E22" w:rsidRDefault="00493E22" w:rsidP="00493E22">
      <w:pPr>
        <w:rPr>
          <w:bCs/>
          <w:iCs/>
          <w:sz w:val="24"/>
          <w:szCs w:val="24"/>
        </w:rPr>
      </w:pPr>
      <w:r w:rsidRPr="00493E22">
        <w:rPr>
          <w:sz w:val="24"/>
          <w:szCs w:val="24"/>
        </w:rPr>
        <w:t>(Приложение № 7).</w:t>
      </w:r>
      <w:r w:rsidRPr="00493E22">
        <w:rPr>
          <w:bCs/>
          <w:iCs/>
          <w:sz w:val="24"/>
          <w:szCs w:val="24"/>
        </w:rPr>
        <w:t xml:space="preserve">     </w:t>
      </w:r>
    </w:p>
    <w:p w:rsidR="00493E22" w:rsidRDefault="00493E22" w:rsidP="00493E22">
      <w:pPr>
        <w:rPr>
          <w:sz w:val="24"/>
          <w:szCs w:val="24"/>
        </w:rPr>
      </w:pPr>
    </w:p>
    <w:p w:rsidR="00493E22" w:rsidRPr="00493E22" w:rsidRDefault="00493E22" w:rsidP="00493E22">
      <w:pPr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>Результаты государственной (итоговой) аттестации в 9- м классе</w:t>
      </w:r>
    </w:p>
    <w:tbl>
      <w:tblPr>
        <w:tblStyle w:val="af"/>
        <w:tblW w:w="639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996"/>
        <w:gridCol w:w="992"/>
        <w:gridCol w:w="1276"/>
        <w:gridCol w:w="1276"/>
        <w:gridCol w:w="850"/>
      </w:tblGrid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кол-во</w:t>
            </w:r>
          </w:p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выполнявших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Максимальный балл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850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36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18  </w:t>
            </w:r>
          </w:p>
        </w:tc>
        <w:tc>
          <w:tcPr>
            <w:tcW w:w="850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24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22  </w:t>
            </w:r>
          </w:p>
        </w:tc>
        <w:tc>
          <w:tcPr>
            <w:tcW w:w="850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39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22  </w:t>
            </w:r>
          </w:p>
        </w:tc>
        <w:tc>
          <w:tcPr>
            <w:tcW w:w="850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36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36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27   </w:t>
            </w:r>
          </w:p>
        </w:tc>
        <w:tc>
          <w:tcPr>
            <w:tcW w:w="850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36</w:t>
            </w:r>
          </w:p>
        </w:tc>
      </w:tr>
      <w:tr w:rsidR="00493E22" w:rsidRPr="00493E22" w:rsidTr="003A53D9">
        <w:tc>
          <w:tcPr>
            <w:tcW w:w="1996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850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70 </w:t>
            </w:r>
          </w:p>
        </w:tc>
      </w:tr>
    </w:tbl>
    <w:p w:rsidR="00493E22" w:rsidRPr="00493E22" w:rsidRDefault="00493E22" w:rsidP="00493E22">
      <w:pPr>
        <w:ind w:left="106"/>
        <w:rPr>
          <w:sz w:val="24"/>
          <w:szCs w:val="24"/>
        </w:rPr>
      </w:pPr>
      <w:r w:rsidRPr="00493E22">
        <w:rPr>
          <w:sz w:val="24"/>
          <w:szCs w:val="24"/>
        </w:rPr>
        <w:t xml:space="preserve"> (Приложение № 8).</w:t>
      </w:r>
      <w:r w:rsidRPr="00493E22">
        <w:rPr>
          <w:bCs/>
          <w:iCs/>
          <w:sz w:val="24"/>
          <w:szCs w:val="24"/>
        </w:rPr>
        <w:t xml:space="preserve">     </w:t>
      </w:r>
    </w:p>
    <w:p w:rsidR="00493E22" w:rsidRPr="00493E22" w:rsidRDefault="00493E22" w:rsidP="00493E22">
      <w:pPr>
        <w:rPr>
          <w:sz w:val="24"/>
          <w:szCs w:val="24"/>
        </w:rPr>
      </w:pPr>
    </w:p>
    <w:p w:rsidR="00493E22" w:rsidRPr="00493E22" w:rsidRDefault="00493E22" w:rsidP="00493E22">
      <w:pPr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>Результаты ККР  в 4-м классе</w:t>
      </w:r>
    </w:p>
    <w:tbl>
      <w:tblPr>
        <w:tblStyle w:val="af"/>
        <w:tblW w:w="610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571"/>
        <w:gridCol w:w="1134"/>
        <w:gridCol w:w="1275"/>
        <w:gridCol w:w="2127"/>
      </w:tblGrid>
      <w:tr w:rsidR="00493E22" w:rsidRPr="00493E22" w:rsidTr="003A53D9">
        <w:tc>
          <w:tcPr>
            <w:tcW w:w="1571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кол-во</w:t>
            </w:r>
          </w:p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выполнявших</w:t>
            </w:r>
          </w:p>
        </w:tc>
        <w:tc>
          <w:tcPr>
            <w:tcW w:w="1275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выполнения</w:t>
            </w:r>
          </w:p>
        </w:tc>
        <w:tc>
          <w:tcPr>
            <w:tcW w:w="2127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% качества</w:t>
            </w:r>
          </w:p>
        </w:tc>
      </w:tr>
      <w:tr w:rsidR="00493E22" w:rsidRPr="00493E22" w:rsidTr="003A53D9">
        <w:tc>
          <w:tcPr>
            <w:tcW w:w="1571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84</w:t>
            </w:r>
          </w:p>
        </w:tc>
      </w:tr>
      <w:tr w:rsidR="00493E22" w:rsidRPr="00493E22" w:rsidTr="003A53D9">
        <w:tc>
          <w:tcPr>
            <w:tcW w:w="1571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75</w:t>
            </w:r>
          </w:p>
        </w:tc>
      </w:tr>
      <w:tr w:rsidR="00493E22" w:rsidRPr="00493E22" w:rsidTr="003A53D9">
        <w:tc>
          <w:tcPr>
            <w:tcW w:w="1571" w:type="dxa"/>
            <w:shd w:val="clear" w:color="auto" w:fill="auto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FFFFFF" w:themeFill="background1"/>
          </w:tcPr>
          <w:p w:rsidR="00493E22" w:rsidRPr="00493E22" w:rsidRDefault="00493E22" w:rsidP="003A53D9">
            <w:pPr>
              <w:jc w:val="center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63</w:t>
            </w:r>
          </w:p>
        </w:tc>
      </w:tr>
    </w:tbl>
    <w:p w:rsidR="00493E22" w:rsidRPr="00493E22" w:rsidRDefault="00493E22" w:rsidP="00493E22">
      <w:pPr>
        <w:ind w:left="106"/>
        <w:rPr>
          <w:sz w:val="24"/>
          <w:szCs w:val="24"/>
        </w:rPr>
      </w:pPr>
      <w:r w:rsidRPr="00493E22">
        <w:rPr>
          <w:sz w:val="24"/>
          <w:szCs w:val="24"/>
        </w:rPr>
        <w:t>(Приложение № 9).</w:t>
      </w:r>
      <w:r w:rsidRPr="00493E22">
        <w:rPr>
          <w:bCs/>
          <w:iCs/>
          <w:sz w:val="24"/>
          <w:szCs w:val="24"/>
        </w:rPr>
        <w:t xml:space="preserve">     </w:t>
      </w:r>
    </w:p>
    <w:p w:rsidR="00493E22" w:rsidRPr="00493E22" w:rsidRDefault="00493E22" w:rsidP="00493E22">
      <w:pPr>
        <w:rPr>
          <w:sz w:val="24"/>
          <w:szCs w:val="24"/>
          <w:u w:val="single"/>
        </w:rPr>
      </w:pPr>
    </w:p>
    <w:p w:rsidR="00493E22" w:rsidRPr="00493E22" w:rsidRDefault="00493E2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  <w:proofErr w:type="gramStart"/>
      <w:r w:rsidRPr="00493E22">
        <w:rPr>
          <w:sz w:val="24"/>
          <w:szCs w:val="24"/>
          <w:u w:val="single"/>
        </w:rPr>
        <w:t xml:space="preserve">Достижения обучающихся в олимпиадах (региональных и всероссийских). </w:t>
      </w:r>
      <w:proofErr w:type="gramEnd"/>
    </w:p>
    <w:p w:rsidR="00493E22" w:rsidRPr="00493E22" w:rsidRDefault="00493E22" w:rsidP="00493E22">
      <w:pPr>
        <w:tabs>
          <w:tab w:val="left" w:pos="567"/>
          <w:tab w:val="num" w:pos="720"/>
        </w:tabs>
        <w:ind w:firstLine="567"/>
        <w:contextualSpacing/>
        <w:jc w:val="both"/>
        <w:rPr>
          <w:rFonts w:eastAsia="+mn-ea"/>
          <w:kern w:val="24"/>
          <w:sz w:val="24"/>
          <w:szCs w:val="24"/>
        </w:rPr>
      </w:pPr>
      <w:r w:rsidRPr="00493E22">
        <w:rPr>
          <w:rFonts w:eastAsia="+mn-ea"/>
          <w:kern w:val="24"/>
          <w:sz w:val="24"/>
          <w:szCs w:val="24"/>
        </w:rPr>
        <w:t xml:space="preserve">В этом году наши ученики  участвовали во Всероссийских предметных олимпиадах </w:t>
      </w:r>
    </w:p>
    <w:p w:rsidR="00493E22" w:rsidRPr="00493E22" w:rsidRDefault="00493E22" w:rsidP="00CE1C0A">
      <w:pPr>
        <w:tabs>
          <w:tab w:val="left" w:pos="567"/>
          <w:tab w:val="num" w:pos="720"/>
        </w:tabs>
        <w:contextualSpacing/>
        <w:jc w:val="both"/>
        <w:rPr>
          <w:rFonts w:eastAsia="+mn-ea"/>
          <w:kern w:val="24"/>
          <w:sz w:val="24"/>
          <w:szCs w:val="24"/>
          <w:u w:val="single"/>
        </w:rPr>
      </w:pPr>
      <w:r w:rsidRPr="00493E22">
        <w:rPr>
          <w:rFonts w:eastAsia="+mn-ea"/>
          <w:kern w:val="24"/>
          <w:sz w:val="24"/>
          <w:szCs w:val="24"/>
          <w:u w:val="single"/>
        </w:rPr>
        <w:t xml:space="preserve"> «Познание и творчество»:</w:t>
      </w:r>
    </w:p>
    <w:p w:rsidR="00493E22" w:rsidRPr="00493E22" w:rsidRDefault="00493E22" w:rsidP="00493E22">
      <w:pPr>
        <w:pStyle w:val="ae"/>
        <w:numPr>
          <w:ilvl w:val="0"/>
          <w:numId w:val="10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по русскому языку,  учитель Низовцева Д.Г.   </w:t>
      </w:r>
    </w:p>
    <w:p w:rsidR="00493E22" w:rsidRPr="00493E22" w:rsidRDefault="00493E22" w:rsidP="00493E22">
      <w:pPr>
        <w:pStyle w:val="ae"/>
        <w:numPr>
          <w:ilvl w:val="0"/>
          <w:numId w:val="10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математике,    учитель  Хомяченко Е.А..   </w:t>
      </w:r>
    </w:p>
    <w:p w:rsidR="00493E22" w:rsidRPr="00493E22" w:rsidRDefault="00493E22" w:rsidP="00493E22">
      <w:pPr>
        <w:pStyle w:val="ae"/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93E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 </w:t>
      </w:r>
      <w:proofErr w:type="gramStart"/>
      <w:r w:rsidRPr="00493E22">
        <w:rPr>
          <w:rFonts w:ascii="Times New Roman" w:eastAsia="+mn-ea" w:hAnsi="Times New Roman" w:cs="Times New Roman"/>
          <w:kern w:val="24"/>
          <w:sz w:val="24"/>
          <w:szCs w:val="24"/>
        </w:rPr>
        <w:t>муниципального</w:t>
      </w:r>
      <w:proofErr w:type="gramEnd"/>
      <w:r w:rsidRPr="00493E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олимпиады школьников:</w:t>
      </w:r>
    </w:p>
    <w:p w:rsidR="00493E22" w:rsidRPr="00493E22" w:rsidRDefault="00493E22" w:rsidP="00493E22">
      <w:pPr>
        <w:pStyle w:val="ae"/>
        <w:numPr>
          <w:ilvl w:val="0"/>
          <w:numId w:val="10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eastAsia="+mn-ea" w:hAnsi="Times New Roman" w:cs="Times New Roman"/>
          <w:kern w:val="24"/>
          <w:sz w:val="24"/>
          <w:szCs w:val="24"/>
        </w:rPr>
        <w:t>ОБЖ, 2 место – Землянов  А., 9кл., учитель Волков Г.Е.</w:t>
      </w:r>
    </w:p>
    <w:p w:rsidR="00493E22" w:rsidRPr="00493E22" w:rsidRDefault="00493E22" w:rsidP="00493E22">
      <w:pPr>
        <w:pStyle w:val="ae"/>
        <w:numPr>
          <w:ilvl w:val="0"/>
          <w:numId w:val="10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eastAsia="+mn-ea" w:hAnsi="Times New Roman" w:cs="Times New Roman"/>
          <w:kern w:val="24"/>
          <w:sz w:val="24"/>
          <w:szCs w:val="24"/>
        </w:rPr>
        <w:t>ОБЖ, 3 место – Хомяченко Н.., 9кл., учитель Волков Г.Е.</w:t>
      </w:r>
    </w:p>
    <w:p w:rsidR="00493E22" w:rsidRPr="00493E22" w:rsidRDefault="00493E22" w:rsidP="00CE1C0A">
      <w:pPr>
        <w:tabs>
          <w:tab w:val="left" w:pos="567"/>
        </w:tabs>
        <w:jc w:val="both"/>
        <w:rPr>
          <w:sz w:val="24"/>
          <w:szCs w:val="24"/>
        </w:rPr>
      </w:pPr>
      <w:r w:rsidRPr="00493E22">
        <w:rPr>
          <w:bCs/>
          <w:kern w:val="24"/>
          <w:sz w:val="24"/>
          <w:szCs w:val="24"/>
          <w:u w:val="single"/>
        </w:rPr>
        <w:t>Муниципальный тур научно - практической конференции «Золотое перо»:</w:t>
      </w:r>
    </w:p>
    <w:p w:rsidR="00493E22" w:rsidRPr="00493E22" w:rsidRDefault="00493E22" w:rsidP="00493E22">
      <w:pPr>
        <w:pStyle w:val="ae"/>
        <w:numPr>
          <w:ilvl w:val="0"/>
          <w:numId w:val="8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93E22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1 место, Нечеухин Андрей, куратор Низовцева Д.А.</w:t>
      </w:r>
    </w:p>
    <w:p w:rsidR="00493E22" w:rsidRPr="00493E22" w:rsidRDefault="00493E22" w:rsidP="00CE1C0A">
      <w:pPr>
        <w:tabs>
          <w:tab w:val="left" w:pos="567"/>
        </w:tabs>
        <w:jc w:val="both"/>
        <w:rPr>
          <w:sz w:val="24"/>
          <w:szCs w:val="24"/>
          <w:u w:val="single"/>
        </w:rPr>
      </w:pPr>
      <w:r w:rsidRPr="00493E22">
        <w:rPr>
          <w:bCs/>
          <w:kern w:val="24"/>
          <w:sz w:val="24"/>
          <w:szCs w:val="24"/>
          <w:u w:val="single"/>
        </w:rPr>
        <w:lastRenderedPageBreak/>
        <w:t>Муниципальная  олимпиада по краеведению «Белая Родина»:</w:t>
      </w:r>
      <w:r w:rsidRPr="00493E22">
        <w:rPr>
          <w:bCs/>
          <w:color w:val="000000"/>
          <w:kern w:val="24"/>
          <w:sz w:val="24"/>
          <w:szCs w:val="24"/>
        </w:rPr>
        <w:t xml:space="preserve"> </w:t>
      </w:r>
    </w:p>
    <w:p w:rsidR="00493E22" w:rsidRPr="00493E22" w:rsidRDefault="00493E22" w:rsidP="00493E22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contextualSpacing/>
        <w:jc w:val="both"/>
        <w:rPr>
          <w:bCs/>
          <w:color w:val="000000"/>
          <w:kern w:val="24"/>
          <w:sz w:val="24"/>
          <w:szCs w:val="24"/>
        </w:rPr>
      </w:pPr>
      <w:r w:rsidRPr="00493E22">
        <w:rPr>
          <w:bCs/>
          <w:color w:val="000000"/>
          <w:kern w:val="24"/>
          <w:sz w:val="24"/>
          <w:szCs w:val="24"/>
        </w:rPr>
        <w:t xml:space="preserve">  1 место, Гамбургер Юрий, руководитель Вахрушева Л.И.</w:t>
      </w:r>
    </w:p>
    <w:p w:rsidR="00493E22" w:rsidRPr="00493E22" w:rsidRDefault="00493E22" w:rsidP="00493E22">
      <w:pPr>
        <w:tabs>
          <w:tab w:val="left" w:pos="567"/>
        </w:tabs>
        <w:ind w:left="1296" w:firstLine="567"/>
        <w:contextualSpacing/>
        <w:jc w:val="both"/>
        <w:rPr>
          <w:bCs/>
          <w:color w:val="000000"/>
          <w:kern w:val="24"/>
          <w:sz w:val="24"/>
          <w:szCs w:val="24"/>
        </w:rPr>
      </w:pPr>
    </w:p>
    <w:p w:rsidR="00493E22" w:rsidRPr="00493E22" w:rsidRDefault="00493E22" w:rsidP="00493E22">
      <w:pPr>
        <w:tabs>
          <w:tab w:val="left" w:pos="567"/>
        </w:tabs>
        <w:ind w:firstLine="567"/>
        <w:jc w:val="both"/>
        <w:rPr>
          <w:rFonts w:eastAsia="+mn-ea"/>
          <w:kern w:val="24"/>
          <w:sz w:val="24"/>
          <w:szCs w:val="24"/>
        </w:rPr>
      </w:pPr>
      <w:r w:rsidRPr="00493E22">
        <w:rPr>
          <w:rFonts w:eastAsia="+mn-ea"/>
          <w:kern w:val="24"/>
          <w:sz w:val="24"/>
          <w:szCs w:val="24"/>
        </w:rPr>
        <w:t xml:space="preserve">Учителя – предметники: Вахрушева Л.И., Низовцева  Д.А., Низовцева Д.Г., Городечная О.М. являются участниками конкурса </w:t>
      </w:r>
      <w:r w:rsidRPr="00493E22">
        <w:rPr>
          <w:rFonts w:eastAsia="+mn-ea"/>
          <w:kern w:val="24"/>
          <w:sz w:val="24"/>
          <w:szCs w:val="24"/>
          <w:u w:val="single"/>
        </w:rPr>
        <w:t>«Педагогическая лига»</w:t>
      </w:r>
      <w:r w:rsidRPr="00493E22">
        <w:rPr>
          <w:rFonts w:eastAsia="+mn-ea"/>
          <w:kern w:val="24"/>
          <w:sz w:val="24"/>
          <w:szCs w:val="24"/>
        </w:rPr>
        <w:t xml:space="preserve"> на школьном уровне.</w:t>
      </w:r>
    </w:p>
    <w:p w:rsidR="00493E22" w:rsidRPr="00493E22" w:rsidRDefault="00493E2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>Данные о поступлении  в учреждения профессионального  образования</w:t>
      </w:r>
    </w:p>
    <w:tbl>
      <w:tblPr>
        <w:tblStyle w:val="af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1571"/>
        <w:gridCol w:w="4819"/>
      </w:tblGrid>
      <w:tr w:rsidR="00493E22" w:rsidRPr="00493E22" w:rsidTr="003A53D9">
        <w:tc>
          <w:tcPr>
            <w:tcW w:w="1571" w:type="dxa"/>
            <w:vMerge w:val="restart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Выпускники 11 кл</w:t>
            </w:r>
          </w:p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Кубанский Государственный   Университет, г. Краснодар</w:t>
            </w:r>
          </w:p>
        </w:tc>
      </w:tr>
      <w:tr w:rsidR="00493E22" w:rsidRPr="00493E22" w:rsidTr="003A53D9">
        <w:tc>
          <w:tcPr>
            <w:tcW w:w="1571" w:type="dxa"/>
            <w:vMerge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93E22" w:rsidRPr="00493E22" w:rsidRDefault="00493E22" w:rsidP="003A53D9">
            <w:pPr>
              <w:jc w:val="both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Владимирский Институт Бизнеса, </w:t>
            </w:r>
          </w:p>
          <w:p w:rsidR="00493E22" w:rsidRPr="00493E22" w:rsidRDefault="00493E22" w:rsidP="003A53D9">
            <w:pPr>
              <w:jc w:val="both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г. Владимир</w:t>
            </w:r>
          </w:p>
        </w:tc>
      </w:tr>
      <w:tr w:rsidR="00493E22" w:rsidRPr="00493E22" w:rsidTr="003A53D9">
        <w:tc>
          <w:tcPr>
            <w:tcW w:w="1571" w:type="dxa"/>
          </w:tcPr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Выпускник </w:t>
            </w:r>
          </w:p>
          <w:p w:rsidR="00493E22" w:rsidRPr="00493E22" w:rsidRDefault="00493E22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9 класса</w:t>
            </w:r>
          </w:p>
        </w:tc>
        <w:tc>
          <w:tcPr>
            <w:tcW w:w="4819" w:type="dxa"/>
          </w:tcPr>
          <w:p w:rsidR="00493E22" w:rsidRPr="00493E22" w:rsidRDefault="00493E22" w:rsidP="003A53D9">
            <w:pPr>
              <w:jc w:val="both"/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Владимирский базовый   медицинский колледж, г. Владимир</w:t>
            </w:r>
          </w:p>
        </w:tc>
      </w:tr>
    </w:tbl>
    <w:p w:rsidR="00493E22" w:rsidRPr="00493E22" w:rsidRDefault="00493E22" w:rsidP="00493E22">
      <w:pPr>
        <w:ind w:left="106"/>
        <w:rPr>
          <w:sz w:val="24"/>
          <w:szCs w:val="24"/>
          <w:u w:val="single"/>
        </w:rPr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bCs/>
          <w:iCs/>
          <w:u w:val="single"/>
        </w:rPr>
      </w:pPr>
      <w:r w:rsidRPr="00493E22">
        <w:rPr>
          <w:b/>
          <w:u w:val="single"/>
        </w:rPr>
        <w:t>5. Социальная активность и внешние связи учреждения</w:t>
      </w:r>
    </w:p>
    <w:p w:rsidR="00497A03" w:rsidRDefault="00497A03" w:rsidP="00493E22">
      <w:pPr>
        <w:pStyle w:val="BodyTextIndent1"/>
        <w:tabs>
          <w:tab w:val="left" w:pos="993"/>
        </w:tabs>
      </w:pPr>
    </w:p>
    <w:p w:rsidR="00493E22" w:rsidRPr="00493E22" w:rsidRDefault="00493E22" w:rsidP="00493E22">
      <w:pPr>
        <w:pStyle w:val="BodyTextIndent1"/>
        <w:tabs>
          <w:tab w:val="left" w:pos="993"/>
        </w:tabs>
      </w:pPr>
      <w:r w:rsidRPr="00493E22">
        <w:t>Организуя деятельность, ТМКОУ «Диксонская средняя школа» взаимодействует с учреждениями  городского поселения Диксон: МБУЗ  «Таймырская районная больница № 2» в г.п. Диксон,  Диксонский детский сад «Морозко»,    учреждениями культуры, погранзаставой и др. Школа поддерживает связи с заповедником «Большой Арктический». На базе школы ежегодно проходят  общепоселковые спортивные мероприятия, проводимые  на кубок Руководителя Администрации поселка  и приуроченные к  празднованию Памятных дат.</w:t>
      </w:r>
    </w:p>
    <w:p w:rsidR="00493E22" w:rsidRPr="00493E22" w:rsidRDefault="00493E22" w:rsidP="00493E22">
      <w:pPr>
        <w:pStyle w:val="BodyTextIndent1"/>
        <w:tabs>
          <w:tab w:val="left" w:pos="993"/>
        </w:tabs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6. Финансово-экономическая деятельность</w:t>
      </w:r>
    </w:p>
    <w:p w:rsidR="00497A03" w:rsidRDefault="00497A03" w:rsidP="00493E22">
      <w:pPr>
        <w:ind w:firstLine="567"/>
        <w:jc w:val="both"/>
        <w:rPr>
          <w:sz w:val="24"/>
          <w:szCs w:val="24"/>
        </w:rPr>
      </w:pPr>
    </w:p>
    <w:p w:rsidR="00493E22" w:rsidRPr="00493E22" w:rsidRDefault="00493E22" w:rsidP="00493E22">
      <w:pPr>
        <w:ind w:firstLine="567"/>
        <w:jc w:val="both"/>
        <w:rPr>
          <w:rFonts w:eastAsiaTheme="minorEastAsia"/>
          <w:bCs/>
          <w:sz w:val="24"/>
          <w:szCs w:val="24"/>
          <w:u w:val="single"/>
        </w:rPr>
      </w:pPr>
      <w:r w:rsidRPr="00493E22">
        <w:rPr>
          <w:sz w:val="24"/>
          <w:szCs w:val="24"/>
        </w:rPr>
        <w:t xml:space="preserve">Финансирование и расходование денежных средств ТМКОУ «Диксонская средняя школа»  осуществляется за счет субвенций  федерального, краевого бюджета и дотаций местного бюджета. </w:t>
      </w:r>
      <w:r w:rsidRPr="00493E22">
        <w:rPr>
          <w:sz w:val="24"/>
          <w:szCs w:val="24"/>
          <w:u w:val="single"/>
        </w:rPr>
        <w:t>Направления  использования  бюджетных средств</w:t>
      </w:r>
      <w:r w:rsidRPr="00493E22">
        <w:rPr>
          <w:rFonts w:eastAsiaTheme="minorEastAsia"/>
          <w:bCs/>
          <w:sz w:val="24"/>
          <w:szCs w:val="24"/>
          <w:u w:val="single"/>
        </w:rPr>
        <w:t xml:space="preserve"> </w:t>
      </w:r>
    </w:p>
    <w:p w:rsidR="00493E22" w:rsidRPr="00493E22" w:rsidRDefault="00493E22" w:rsidP="00493E22">
      <w:pPr>
        <w:ind w:firstLine="567"/>
        <w:jc w:val="both"/>
        <w:rPr>
          <w:bCs/>
          <w:sz w:val="24"/>
          <w:szCs w:val="24"/>
        </w:rPr>
      </w:pPr>
      <w:r w:rsidRPr="00493E22">
        <w:rPr>
          <w:rFonts w:eastAsiaTheme="minorEastAsia"/>
          <w:bCs/>
          <w:sz w:val="24"/>
          <w:szCs w:val="24"/>
        </w:rPr>
        <w:t xml:space="preserve">1. </w:t>
      </w:r>
      <w:r w:rsidRPr="00493E22">
        <w:rPr>
          <w:bCs/>
          <w:sz w:val="24"/>
          <w:szCs w:val="24"/>
        </w:rPr>
        <w:t xml:space="preserve"> </w:t>
      </w:r>
      <w:r w:rsidRPr="00493E22">
        <w:rPr>
          <w:rFonts w:eastAsiaTheme="minorEastAsia"/>
          <w:bCs/>
          <w:sz w:val="24"/>
          <w:szCs w:val="24"/>
        </w:rPr>
        <w:t xml:space="preserve"> </w:t>
      </w:r>
      <w:r w:rsidRPr="00493E22">
        <w:rPr>
          <w:bCs/>
          <w:sz w:val="24"/>
          <w:szCs w:val="24"/>
        </w:rPr>
        <w:t>М</w:t>
      </w:r>
      <w:r w:rsidRPr="00493E22">
        <w:rPr>
          <w:rFonts w:eastAsiaTheme="minorEastAsia"/>
          <w:bCs/>
          <w:sz w:val="24"/>
          <w:szCs w:val="24"/>
        </w:rPr>
        <w:t>униципальны</w:t>
      </w:r>
      <w:r w:rsidRPr="00493E22">
        <w:rPr>
          <w:bCs/>
          <w:sz w:val="24"/>
          <w:szCs w:val="24"/>
        </w:rPr>
        <w:t>е</w:t>
      </w:r>
      <w:r w:rsidRPr="00493E22">
        <w:rPr>
          <w:rFonts w:eastAsiaTheme="minorEastAsia"/>
          <w:bCs/>
          <w:sz w:val="24"/>
          <w:szCs w:val="24"/>
        </w:rPr>
        <w:t xml:space="preserve"> контракт</w:t>
      </w:r>
      <w:r w:rsidRPr="00493E22">
        <w:rPr>
          <w:bCs/>
          <w:sz w:val="24"/>
          <w:szCs w:val="24"/>
        </w:rPr>
        <w:t>ы</w:t>
      </w:r>
      <w:r w:rsidRPr="00493E22">
        <w:rPr>
          <w:rFonts w:eastAsiaTheme="minorEastAsia"/>
          <w:bCs/>
          <w:sz w:val="24"/>
          <w:szCs w:val="24"/>
        </w:rPr>
        <w:t xml:space="preserve"> и договор</w:t>
      </w:r>
      <w:r w:rsidRPr="00493E22">
        <w:rPr>
          <w:bCs/>
          <w:sz w:val="24"/>
          <w:szCs w:val="24"/>
        </w:rPr>
        <w:t>ы</w:t>
      </w:r>
      <w:r w:rsidRPr="00493E22">
        <w:rPr>
          <w:rFonts w:eastAsiaTheme="minorEastAsia"/>
          <w:bCs/>
          <w:sz w:val="24"/>
          <w:szCs w:val="24"/>
        </w:rPr>
        <w:t xml:space="preserve"> по жизнеобеспечению здания школы </w:t>
      </w:r>
      <w:r w:rsidRPr="00493E22">
        <w:rPr>
          <w:bCs/>
          <w:sz w:val="24"/>
          <w:szCs w:val="24"/>
        </w:rPr>
        <w:t xml:space="preserve"> </w:t>
      </w:r>
    </w:p>
    <w:p w:rsidR="00493E22" w:rsidRPr="00493E22" w:rsidRDefault="00493E22" w:rsidP="00493E22">
      <w:pPr>
        <w:jc w:val="both"/>
        <w:rPr>
          <w:sz w:val="24"/>
          <w:szCs w:val="24"/>
          <w:u w:val="single"/>
        </w:rPr>
      </w:pPr>
      <w:r w:rsidRPr="00493E22">
        <w:rPr>
          <w:rFonts w:eastAsiaTheme="minorEastAsia"/>
          <w:bCs/>
          <w:sz w:val="24"/>
          <w:szCs w:val="24"/>
          <w:u w:val="single"/>
        </w:rPr>
        <w:t xml:space="preserve">с </w:t>
      </w:r>
      <w:r w:rsidRPr="00493E22">
        <w:rPr>
          <w:bCs/>
          <w:sz w:val="24"/>
          <w:szCs w:val="24"/>
          <w:u w:val="single"/>
        </w:rPr>
        <w:t>ООО</w:t>
      </w:r>
      <w:r w:rsidRPr="00493E22">
        <w:rPr>
          <w:rFonts w:eastAsiaTheme="minorEastAsia"/>
          <w:bCs/>
          <w:sz w:val="24"/>
          <w:szCs w:val="24"/>
          <w:u w:val="single"/>
        </w:rPr>
        <w:t xml:space="preserve"> «</w:t>
      </w:r>
      <w:proofErr w:type="spellStart"/>
      <w:r w:rsidRPr="00493E22">
        <w:rPr>
          <w:bCs/>
          <w:sz w:val="24"/>
          <w:szCs w:val="24"/>
          <w:u w:val="single"/>
        </w:rPr>
        <w:t>Тамырэнергоком</w:t>
      </w:r>
      <w:proofErr w:type="spellEnd"/>
      <w:r w:rsidRPr="00493E22">
        <w:rPr>
          <w:rFonts w:eastAsiaTheme="minorEastAsia"/>
          <w:bCs/>
          <w:sz w:val="24"/>
          <w:szCs w:val="24"/>
          <w:u w:val="single"/>
        </w:rPr>
        <w:t>»:</w:t>
      </w:r>
    </w:p>
    <w:p w:rsidR="00493E22" w:rsidRPr="00493E22" w:rsidRDefault="00493E22" w:rsidP="00493E2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493E22">
        <w:rPr>
          <w:rFonts w:eastAsiaTheme="minorEastAsia"/>
          <w:bCs/>
          <w:sz w:val="24"/>
          <w:szCs w:val="24"/>
        </w:rPr>
        <w:t xml:space="preserve">На отпуск тепловой энергии, горячей и холодной воды – 5 </w:t>
      </w:r>
      <w:r w:rsidRPr="00493E22">
        <w:rPr>
          <w:bCs/>
          <w:sz w:val="24"/>
          <w:szCs w:val="24"/>
        </w:rPr>
        <w:t>431</w:t>
      </w:r>
      <w:r w:rsidRPr="00493E22">
        <w:rPr>
          <w:rFonts w:eastAsiaTheme="minorEastAsia"/>
          <w:bCs/>
          <w:sz w:val="24"/>
          <w:szCs w:val="24"/>
        </w:rPr>
        <w:t>5</w:t>
      </w:r>
      <w:r w:rsidRPr="00493E22">
        <w:rPr>
          <w:bCs/>
          <w:sz w:val="24"/>
          <w:szCs w:val="24"/>
        </w:rPr>
        <w:t>46</w:t>
      </w:r>
      <w:r w:rsidRPr="00493E22">
        <w:rPr>
          <w:rFonts w:eastAsiaTheme="minorEastAsia"/>
          <w:bCs/>
          <w:sz w:val="24"/>
          <w:szCs w:val="24"/>
        </w:rPr>
        <w:t>,</w:t>
      </w:r>
      <w:r w:rsidRPr="00493E22">
        <w:rPr>
          <w:bCs/>
          <w:sz w:val="24"/>
          <w:szCs w:val="24"/>
        </w:rPr>
        <w:t xml:space="preserve">45 </w:t>
      </w:r>
      <w:r w:rsidRPr="00493E22">
        <w:rPr>
          <w:rFonts w:eastAsiaTheme="minorEastAsia"/>
          <w:bCs/>
          <w:sz w:val="24"/>
          <w:szCs w:val="24"/>
        </w:rPr>
        <w:t>руб</w:t>
      </w:r>
      <w:r w:rsidRPr="00493E22">
        <w:rPr>
          <w:bCs/>
          <w:sz w:val="24"/>
          <w:szCs w:val="24"/>
        </w:rPr>
        <w:t>.</w:t>
      </w:r>
    </w:p>
    <w:p w:rsidR="00493E22" w:rsidRPr="00493E22" w:rsidRDefault="00493E22" w:rsidP="00493E2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493E22">
        <w:rPr>
          <w:rFonts w:eastAsiaTheme="minorEastAsia"/>
          <w:bCs/>
          <w:sz w:val="24"/>
          <w:szCs w:val="24"/>
        </w:rPr>
        <w:t xml:space="preserve">Поставка электроэнергии – </w:t>
      </w:r>
      <w:r w:rsidRPr="00493E22">
        <w:rPr>
          <w:bCs/>
          <w:sz w:val="24"/>
          <w:szCs w:val="24"/>
        </w:rPr>
        <w:t xml:space="preserve">1 203301,36 </w:t>
      </w:r>
      <w:r w:rsidRPr="00493E22">
        <w:rPr>
          <w:rFonts w:eastAsiaTheme="minorEastAsia"/>
          <w:bCs/>
          <w:sz w:val="24"/>
          <w:szCs w:val="24"/>
        </w:rPr>
        <w:t xml:space="preserve"> руб</w:t>
      </w:r>
      <w:r w:rsidRPr="00493E22">
        <w:rPr>
          <w:bCs/>
          <w:sz w:val="24"/>
          <w:szCs w:val="24"/>
        </w:rPr>
        <w:t>.</w:t>
      </w:r>
    </w:p>
    <w:p w:rsidR="00493E22" w:rsidRPr="00493E22" w:rsidRDefault="00493E22" w:rsidP="00493E2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493E22">
        <w:rPr>
          <w:bCs/>
          <w:sz w:val="24"/>
          <w:szCs w:val="24"/>
        </w:rPr>
        <w:t>Автотранспортные услуги  - 54330,98 руб.</w:t>
      </w:r>
    </w:p>
    <w:p w:rsidR="00493E22" w:rsidRPr="00493E22" w:rsidRDefault="00493E22" w:rsidP="00493E2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493E22">
        <w:rPr>
          <w:bCs/>
          <w:sz w:val="24"/>
          <w:szCs w:val="24"/>
        </w:rPr>
        <w:t>Уборка снега  - 20 614,84 руб.</w:t>
      </w:r>
    </w:p>
    <w:p w:rsidR="00493E22" w:rsidRPr="00493E22" w:rsidRDefault="00493E22" w:rsidP="00493E22">
      <w:pPr>
        <w:jc w:val="both"/>
        <w:rPr>
          <w:sz w:val="24"/>
          <w:szCs w:val="24"/>
        </w:rPr>
      </w:pPr>
      <w:r w:rsidRPr="00493E22">
        <w:rPr>
          <w:rFonts w:eastAsiaTheme="minorEastAsia"/>
          <w:bCs/>
          <w:sz w:val="24"/>
          <w:szCs w:val="24"/>
        </w:rPr>
        <w:t xml:space="preserve">с </w:t>
      </w:r>
      <w:r w:rsidRPr="00493E22">
        <w:rPr>
          <w:bCs/>
          <w:sz w:val="24"/>
          <w:szCs w:val="24"/>
        </w:rPr>
        <w:t>МУП</w:t>
      </w:r>
      <w:r w:rsidR="00E0569B">
        <w:rPr>
          <w:bCs/>
          <w:sz w:val="24"/>
          <w:szCs w:val="24"/>
        </w:rPr>
        <w:t xml:space="preserve"> </w:t>
      </w:r>
      <w:r w:rsidRPr="00493E22">
        <w:rPr>
          <w:rFonts w:eastAsiaTheme="minorEastAsia"/>
          <w:bCs/>
          <w:sz w:val="24"/>
          <w:szCs w:val="24"/>
        </w:rPr>
        <w:t>«</w:t>
      </w:r>
      <w:proofErr w:type="spellStart"/>
      <w:r w:rsidRPr="00493E22">
        <w:rPr>
          <w:bCs/>
          <w:sz w:val="24"/>
          <w:szCs w:val="24"/>
        </w:rPr>
        <w:t>Диксобыт</w:t>
      </w:r>
      <w:proofErr w:type="spellEnd"/>
      <w:r w:rsidRPr="00493E22">
        <w:rPr>
          <w:rFonts w:eastAsiaTheme="minorEastAsia"/>
          <w:bCs/>
          <w:sz w:val="24"/>
          <w:szCs w:val="24"/>
        </w:rPr>
        <w:t>»:</w:t>
      </w:r>
    </w:p>
    <w:p w:rsidR="00493E22" w:rsidRPr="00493E22" w:rsidRDefault="00493E22" w:rsidP="00493E2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493E22">
        <w:rPr>
          <w:rFonts w:eastAsiaTheme="minorEastAsia"/>
          <w:bCs/>
          <w:sz w:val="24"/>
          <w:szCs w:val="24"/>
        </w:rPr>
        <w:t xml:space="preserve">Комплексное обслуживание – </w:t>
      </w:r>
      <w:r w:rsidRPr="00493E22">
        <w:rPr>
          <w:bCs/>
          <w:sz w:val="24"/>
          <w:szCs w:val="24"/>
        </w:rPr>
        <w:t>341847,60</w:t>
      </w:r>
      <w:r w:rsidRPr="00493E22">
        <w:rPr>
          <w:rFonts w:eastAsiaTheme="minorEastAsia"/>
          <w:bCs/>
          <w:sz w:val="24"/>
          <w:szCs w:val="24"/>
        </w:rPr>
        <w:t xml:space="preserve"> руб.</w:t>
      </w:r>
    </w:p>
    <w:p w:rsidR="00493E22" w:rsidRPr="00493E22" w:rsidRDefault="00493E22" w:rsidP="00493E2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493E22">
        <w:rPr>
          <w:bCs/>
          <w:sz w:val="24"/>
          <w:szCs w:val="24"/>
        </w:rPr>
        <w:t>Вывоз твердых бытовых отходов  -   29 755,20 руб.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bCs/>
          <w:sz w:val="24"/>
          <w:szCs w:val="24"/>
        </w:rPr>
        <w:t>2. Договоры</w:t>
      </w:r>
      <w:r w:rsidRPr="00493E22">
        <w:rPr>
          <w:rFonts w:eastAsiaTheme="minorEastAsia"/>
          <w:bCs/>
          <w:sz w:val="24"/>
          <w:szCs w:val="24"/>
        </w:rPr>
        <w:t xml:space="preserve"> на обслуживание и ремонт автоматической пожарной сигнализации с ООО «Щит» </w:t>
      </w:r>
      <w:r w:rsidRPr="00493E22">
        <w:rPr>
          <w:bCs/>
          <w:sz w:val="24"/>
          <w:szCs w:val="24"/>
        </w:rPr>
        <w:t>138 912,00</w:t>
      </w:r>
      <w:r w:rsidRPr="00493E22">
        <w:rPr>
          <w:rFonts w:eastAsiaTheme="minorEastAsia"/>
          <w:bCs/>
          <w:sz w:val="24"/>
          <w:szCs w:val="24"/>
        </w:rPr>
        <w:t xml:space="preserve"> руб.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bCs/>
          <w:sz w:val="24"/>
          <w:szCs w:val="24"/>
        </w:rPr>
        <w:t>3</w:t>
      </w:r>
      <w:r w:rsidRPr="00493E22">
        <w:rPr>
          <w:rFonts w:eastAsiaTheme="minorEastAsia"/>
          <w:bCs/>
          <w:sz w:val="24"/>
          <w:szCs w:val="24"/>
        </w:rPr>
        <w:t>. Договор</w:t>
      </w:r>
      <w:r w:rsidRPr="00493E22">
        <w:rPr>
          <w:bCs/>
          <w:sz w:val="24"/>
          <w:szCs w:val="24"/>
        </w:rPr>
        <w:t>ы</w:t>
      </w:r>
      <w:r w:rsidRPr="00493E22">
        <w:rPr>
          <w:rFonts w:eastAsiaTheme="minorEastAsia"/>
          <w:bCs/>
          <w:sz w:val="24"/>
          <w:szCs w:val="24"/>
        </w:rPr>
        <w:t xml:space="preserve"> с ФГУП «Почта России» на услуги по приему подписки и доставке периодических изданий – </w:t>
      </w:r>
      <w:r w:rsidRPr="00493E22">
        <w:rPr>
          <w:bCs/>
          <w:sz w:val="24"/>
          <w:szCs w:val="24"/>
        </w:rPr>
        <w:t>40 173</w:t>
      </w:r>
      <w:r w:rsidRPr="00493E22">
        <w:rPr>
          <w:rFonts w:eastAsiaTheme="minorEastAsia"/>
          <w:bCs/>
          <w:sz w:val="24"/>
          <w:szCs w:val="24"/>
        </w:rPr>
        <w:t>,</w:t>
      </w:r>
      <w:r w:rsidRPr="00493E22">
        <w:rPr>
          <w:bCs/>
          <w:sz w:val="24"/>
          <w:szCs w:val="24"/>
        </w:rPr>
        <w:t>52</w:t>
      </w:r>
      <w:r w:rsidRPr="00493E22">
        <w:rPr>
          <w:rFonts w:eastAsiaTheme="minorEastAsia"/>
          <w:bCs/>
          <w:sz w:val="24"/>
          <w:szCs w:val="24"/>
        </w:rPr>
        <w:t xml:space="preserve"> руб. 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bCs/>
          <w:sz w:val="24"/>
          <w:szCs w:val="24"/>
        </w:rPr>
        <w:t>4</w:t>
      </w:r>
      <w:r w:rsidRPr="00493E22">
        <w:rPr>
          <w:rFonts w:eastAsiaTheme="minorEastAsia"/>
          <w:bCs/>
          <w:sz w:val="24"/>
          <w:szCs w:val="24"/>
        </w:rPr>
        <w:t>. Договор с ООО «Профилактика» о проведении де</w:t>
      </w:r>
      <w:r w:rsidRPr="00493E22">
        <w:rPr>
          <w:bCs/>
          <w:sz w:val="24"/>
          <w:szCs w:val="24"/>
        </w:rPr>
        <w:t xml:space="preserve">зинфекционных </w:t>
      </w:r>
      <w:r w:rsidRPr="00493E22">
        <w:rPr>
          <w:rFonts w:eastAsiaTheme="minorEastAsia"/>
          <w:bCs/>
          <w:sz w:val="24"/>
          <w:szCs w:val="24"/>
        </w:rPr>
        <w:t xml:space="preserve"> работ – </w:t>
      </w:r>
      <w:r w:rsidRPr="00493E22">
        <w:rPr>
          <w:bCs/>
          <w:sz w:val="24"/>
          <w:szCs w:val="24"/>
        </w:rPr>
        <w:t>89</w:t>
      </w:r>
      <w:r w:rsidRPr="00493E22">
        <w:rPr>
          <w:rFonts w:eastAsiaTheme="minorEastAsia"/>
          <w:bCs/>
          <w:sz w:val="24"/>
          <w:szCs w:val="24"/>
        </w:rPr>
        <w:t xml:space="preserve"> 4</w:t>
      </w:r>
      <w:r w:rsidRPr="00493E22">
        <w:rPr>
          <w:bCs/>
          <w:sz w:val="24"/>
          <w:szCs w:val="24"/>
        </w:rPr>
        <w:t>96</w:t>
      </w:r>
      <w:r w:rsidRPr="00493E22">
        <w:rPr>
          <w:rFonts w:eastAsiaTheme="minorEastAsia"/>
          <w:bCs/>
          <w:sz w:val="24"/>
          <w:szCs w:val="24"/>
        </w:rPr>
        <w:t>,</w:t>
      </w:r>
      <w:r w:rsidRPr="00493E22">
        <w:rPr>
          <w:bCs/>
          <w:sz w:val="24"/>
          <w:szCs w:val="24"/>
        </w:rPr>
        <w:t>00</w:t>
      </w:r>
      <w:r w:rsidRPr="00493E22">
        <w:rPr>
          <w:rFonts w:eastAsiaTheme="minorEastAsia"/>
          <w:bCs/>
          <w:sz w:val="24"/>
          <w:szCs w:val="24"/>
        </w:rPr>
        <w:t xml:space="preserve"> руб.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bCs/>
          <w:sz w:val="24"/>
          <w:szCs w:val="24"/>
        </w:rPr>
        <w:t>5</w:t>
      </w:r>
      <w:r w:rsidRPr="00493E22">
        <w:rPr>
          <w:rFonts w:eastAsiaTheme="minorEastAsia"/>
          <w:bCs/>
          <w:sz w:val="24"/>
          <w:szCs w:val="24"/>
        </w:rPr>
        <w:t xml:space="preserve">. </w:t>
      </w:r>
      <w:r w:rsidRPr="00493E22">
        <w:rPr>
          <w:bCs/>
          <w:sz w:val="24"/>
          <w:szCs w:val="24"/>
        </w:rPr>
        <w:t xml:space="preserve">Договоры </w:t>
      </w:r>
      <w:r w:rsidRPr="00493E22">
        <w:rPr>
          <w:rFonts w:eastAsiaTheme="minorEastAsia"/>
          <w:bCs/>
          <w:sz w:val="24"/>
          <w:szCs w:val="24"/>
        </w:rPr>
        <w:t xml:space="preserve"> на поставку продуктов питания с ИП Л.А. Терентьевой</w:t>
      </w:r>
      <w:r w:rsidRPr="00493E22">
        <w:rPr>
          <w:bCs/>
          <w:sz w:val="24"/>
          <w:szCs w:val="24"/>
        </w:rPr>
        <w:t xml:space="preserve"> заключаются ежеквартально.</w:t>
      </w:r>
    </w:p>
    <w:p w:rsidR="00493E22" w:rsidRPr="00493E22" w:rsidRDefault="00493E22" w:rsidP="00493E22">
      <w:pPr>
        <w:ind w:firstLine="567"/>
        <w:jc w:val="both"/>
        <w:rPr>
          <w:bCs/>
          <w:sz w:val="24"/>
          <w:szCs w:val="24"/>
        </w:rPr>
      </w:pPr>
      <w:r w:rsidRPr="00493E22">
        <w:rPr>
          <w:bCs/>
          <w:sz w:val="24"/>
          <w:szCs w:val="24"/>
        </w:rPr>
        <w:t>6</w:t>
      </w:r>
      <w:r w:rsidRPr="00493E22">
        <w:rPr>
          <w:rFonts w:eastAsiaTheme="minorEastAsia"/>
          <w:bCs/>
          <w:sz w:val="24"/>
          <w:szCs w:val="24"/>
        </w:rPr>
        <w:t xml:space="preserve">. </w:t>
      </w:r>
      <w:r w:rsidRPr="00493E22">
        <w:rPr>
          <w:bCs/>
          <w:sz w:val="24"/>
          <w:szCs w:val="24"/>
        </w:rPr>
        <w:t xml:space="preserve"> Д</w:t>
      </w:r>
      <w:r w:rsidRPr="00493E22">
        <w:rPr>
          <w:rFonts w:eastAsiaTheme="minorEastAsia"/>
          <w:bCs/>
          <w:sz w:val="24"/>
          <w:szCs w:val="24"/>
        </w:rPr>
        <w:t>оговор</w:t>
      </w:r>
      <w:r w:rsidRPr="00493E22">
        <w:rPr>
          <w:bCs/>
          <w:sz w:val="24"/>
          <w:szCs w:val="24"/>
        </w:rPr>
        <w:t>ы</w:t>
      </w:r>
      <w:r w:rsidRPr="00493E22">
        <w:rPr>
          <w:rFonts w:eastAsiaTheme="minorEastAsia"/>
          <w:bCs/>
          <w:sz w:val="24"/>
          <w:szCs w:val="24"/>
        </w:rPr>
        <w:t xml:space="preserve"> на поставку ТМЦ </w:t>
      </w:r>
      <w:r w:rsidRPr="00493E22">
        <w:rPr>
          <w:bCs/>
          <w:sz w:val="24"/>
          <w:szCs w:val="24"/>
        </w:rPr>
        <w:t xml:space="preserve">с  </w:t>
      </w:r>
      <w:r w:rsidRPr="00493E22">
        <w:rPr>
          <w:rFonts w:eastAsiaTheme="minorEastAsia"/>
          <w:bCs/>
          <w:sz w:val="24"/>
          <w:szCs w:val="24"/>
        </w:rPr>
        <w:t>ИП Терентьева Л.А., Табакова В.А.</w:t>
      </w:r>
      <w:r w:rsidRPr="00493E22">
        <w:rPr>
          <w:bCs/>
          <w:sz w:val="24"/>
          <w:szCs w:val="24"/>
        </w:rPr>
        <w:t xml:space="preserve"> </w:t>
      </w:r>
    </w:p>
    <w:p w:rsidR="00493E22" w:rsidRPr="00493E22" w:rsidRDefault="00493E22" w:rsidP="00493E22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22">
        <w:rPr>
          <w:rFonts w:ascii="Times New Roman" w:hAnsi="Times New Roman" w:cs="Times New Roman"/>
          <w:bCs/>
          <w:sz w:val="24"/>
          <w:szCs w:val="24"/>
        </w:rPr>
        <w:t>Приобретение спортивного инвентаря – 17 700,00 руб.</w:t>
      </w:r>
    </w:p>
    <w:p w:rsidR="00493E22" w:rsidRPr="00493E22" w:rsidRDefault="00493E22" w:rsidP="00493E22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22">
        <w:rPr>
          <w:rFonts w:ascii="Times New Roman" w:hAnsi="Times New Roman" w:cs="Times New Roman"/>
          <w:bCs/>
          <w:sz w:val="24"/>
          <w:szCs w:val="24"/>
        </w:rPr>
        <w:t>Приобретение мебели – 88 150,00 руб.</w:t>
      </w:r>
    </w:p>
    <w:p w:rsidR="00493E22" w:rsidRPr="00493E22" w:rsidRDefault="00493E22" w:rsidP="00493E22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22">
        <w:rPr>
          <w:rFonts w:ascii="Times New Roman" w:hAnsi="Times New Roman" w:cs="Times New Roman"/>
          <w:bCs/>
          <w:sz w:val="24"/>
          <w:szCs w:val="24"/>
        </w:rPr>
        <w:t>Приобретение строительных материалов – 59 970,00 руб.</w:t>
      </w:r>
    </w:p>
    <w:p w:rsidR="00493E22" w:rsidRPr="00493E22" w:rsidRDefault="00493E22" w:rsidP="00493E22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22">
        <w:rPr>
          <w:rFonts w:ascii="Times New Roman" w:hAnsi="Times New Roman" w:cs="Times New Roman"/>
          <w:bCs/>
          <w:sz w:val="24"/>
          <w:szCs w:val="24"/>
        </w:rPr>
        <w:t>Приобретение оргтехники – 10 580,00</w:t>
      </w:r>
    </w:p>
    <w:p w:rsidR="00493E22" w:rsidRPr="00493E22" w:rsidRDefault="00493E22" w:rsidP="00493E22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22">
        <w:rPr>
          <w:rFonts w:ascii="Times New Roman" w:hAnsi="Times New Roman" w:cs="Times New Roman"/>
          <w:bCs/>
          <w:sz w:val="24"/>
          <w:szCs w:val="24"/>
        </w:rPr>
        <w:lastRenderedPageBreak/>
        <w:t>Приобретение ТМЦ (канцелярские принадлежности, моющие средства)  -  164 330,00 руб.</w:t>
      </w:r>
    </w:p>
    <w:p w:rsidR="00493E22" w:rsidRPr="00493E22" w:rsidRDefault="00493E22" w:rsidP="00493E22">
      <w:pPr>
        <w:ind w:firstLine="567"/>
        <w:jc w:val="both"/>
        <w:rPr>
          <w:bCs/>
          <w:sz w:val="24"/>
          <w:szCs w:val="24"/>
        </w:rPr>
      </w:pPr>
      <w:r w:rsidRPr="00493E22">
        <w:rPr>
          <w:bCs/>
          <w:sz w:val="24"/>
          <w:szCs w:val="24"/>
        </w:rPr>
        <w:t>7</w:t>
      </w:r>
      <w:r w:rsidRPr="00493E22">
        <w:rPr>
          <w:rFonts w:eastAsiaTheme="minorEastAsia"/>
          <w:bCs/>
          <w:sz w:val="24"/>
          <w:szCs w:val="24"/>
        </w:rPr>
        <w:t xml:space="preserve">. </w:t>
      </w:r>
      <w:r w:rsidRPr="00493E22">
        <w:rPr>
          <w:bCs/>
          <w:sz w:val="24"/>
          <w:szCs w:val="24"/>
        </w:rPr>
        <w:t>Договоры на ремонтные работы и подготовку школы к новому учебному году:</w:t>
      </w:r>
    </w:p>
    <w:p w:rsidR="00493E22" w:rsidRPr="00493E22" w:rsidRDefault="00493E22" w:rsidP="00493E22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hAnsi="Times New Roman" w:cs="Times New Roman"/>
          <w:sz w:val="24"/>
          <w:szCs w:val="24"/>
        </w:rPr>
        <w:t>проведение замеров сопротивления  - 200 000,00 руб.</w:t>
      </w:r>
    </w:p>
    <w:p w:rsidR="00493E22" w:rsidRPr="00493E22" w:rsidRDefault="00493E22" w:rsidP="00493E22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hAnsi="Times New Roman" w:cs="Times New Roman"/>
          <w:sz w:val="24"/>
          <w:szCs w:val="24"/>
        </w:rPr>
        <w:t>ремонт складского помещения  - 70 000,00 руб.</w:t>
      </w:r>
    </w:p>
    <w:p w:rsidR="00493E22" w:rsidRPr="00493E22" w:rsidRDefault="00493E22" w:rsidP="00493E22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hAnsi="Times New Roman" w:cs="Times New Roman"/>
          <w:sz w:val="24"/>
          <w:szCs w:val="24"/>
        </w:rPr>
        <w:t>ремонт системы отопления - 29 619,39 руб.</w:t>
      </w:r>
    </w:p>
    <w:p w:rsidR="00493E22" w:rsidRPr="00493E22" w:rsidRDefault="00493E22" w:rsidP="00493E22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hAnsi="Times New Roman" w:cs="Times New Roman"/>
          <w:sz w:val="24"/>
          <w:szCs w:val="24"/>
        </w:rPr>
        <w:t>подключение к холодному водоснабжению  парт лабораторных - 30 000,00 руб.</w:t>
      </w:r>
    </w:p>
    <w:p w:rsidR="00493E22" w:rsidRPr="00493E22" w:rsidRDefault="00493E22" w:rsidP="00493E22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E22">
        <w:rPr>
          <w:rFonts w:ascii="Times New Roman" w:hAnsi="Times New Roman" w:cs="Times New Roman"/>
          <w:sz w:val="24"/>
          <w:szCs w:val="24"/>
        </w:rPr>
        <w:t>установка прямого провода с Пожарной частью поселка - 35 400,00 руб.</w:t>
      </w:r>
    </w:p>
    <w:p w:rsidR="00493E22" w:rsidRPr="00493E22" w:rsidRDefault="00493E22" w:rsidP="00493E22">
      <w:pPr>
        <w:ind w:left="106" w:firstLine="567"/>
        <w:jc w:val="both"/>
        <w:rPr>
          <w:sz w:val="24"/>
          <w:szCs w:val="24"/>
        </w:rPr>
      </w:pPr>
      <w:r w:rsidRPr="00493E22">
        <w:rPr>
          <w:sz w:val="24"/>
          <w:szCs w:val="24"/>
          <w:u w:val="single"/>
        </w:rPr>
        <w:t>Использование средств  от предпринимательской и иной приносящей доход деятельности</w:t>
      </w:r>
      <w:r w:rsidRPr="00493E22">
        <w:rPr>
          <w:sz w:val="24"/>
          <w:szCs w:val="24"/>
        </w:rPr>
        <w:t xml:space="preserve"> –  договоры на поставку продуктов питания для  организации питания школьников за счет родительской платы.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 </w:t>
      </w:r>
      <w:r w:rsidRPr="00493E22">
        <w:rPr>
          <w:sz w:val="24"/>
          <w:szCs w:val="24"/>
          <w:u w:val="single"/>
        </w:rPr>
        <w:t>Средства  спонсоров</w:t>
      </w:r>
      <w:r w:rsidRPr="00493E22">
        <w:rPr>
          <w:sz w:val="24"/>
          <w:szCs w:val="24"/>
        </w:rPr>
        <w:t xml:space="preserve"> – договоры дарения: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1. ИП Суркова О.А. – 9 500,00 руб. (Телескоп рефрактор)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2. МУП «Диксонбыт» - 5 390,00 руб. (Цифровой медиа плейер)</w:t>
      </w:r>
    </w:p>
    <w:p w:rsidR="00493E22" w:rsidRPr="00493E22" w:rsidRDefault="00957DEE" w:rsidP="00493E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ООО «ТаймырЭ</w:t>
      </w:r>
      <w:bookmarkStart w:id="0" w:name="_GoBack"/>
      <w:bookmarkEnd w:id="0"/>
      <w:r w:rsidR="00493E22" w:rsidRPr="00493E22">
        <w:rPr>
          <w:sz w:val="24"/>
          <w:szCs w:val="24"/>
        </w:rPr>
        <w:t>нергоком» - 11 127,00 руб. (Принтер лазерный)</w:t>
      </w:r>
    </w:p>
    <w:p w:rsidR="00493E22" w:rsidRPr="00493E22" w:rsidRDefault="00493E22" w:rsidP="00493E22">
      <w:pPr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4.  ИП Табакова В.А.  – 8 000,00 (Ковровое покрытие)</w:t>
      </w:r>
    </w:p>
    <w:p w:rsidR="00493E22" w:rsidRPr="00493E22" w:rsidRDefault="00493E22" w:rsidP="00493E22">
      <w:pPr>
        <w:pStyle w:val="BodyTextIndent1"/>
        <w:tabs>
          <w:tab w:val="left" w:pos="993"/>
        </w:tabs>
      </w:pPr>
      <w:r w:rsidRPr="00493E22">
        <w:t>5. Совет депутатов Таймырского района – 23590,00 руб. (Телевизор плазменный)</w:t>
      </w:r>
    </w:p>
    <w:p w:rsidR="00493E22" w:rsidRPr="00493E22" w:rsidRDefault="00493E22" w:rsidP="00493E22">
      <w:pPr>
        <w:pStyle w:val="BodyTextIndent1"/>
        <w:tabs>
          <w:tab w:val="left" w:pos="993"/>
        </w:tabs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7. Решения, принятые по итогам общественного обсуждения</w:t>
      </w:r>
    </w:p>
    <w:p w:rsidR="00497A03" w:rsidRDefault="00497A03" w:rsidP="00493E22">
      <w:pPr>
        <w:pStyle w:val="BodyTextIndent1"/>
        <w:tabs>
          <w:tab w:val="left" w:pos="993"/>
        </w:tabs>
      </w:pPr>
    </w:p>
    <w:p w:rsidR="00493E22" w:rsidRPr="00493E22" w:rsidRDefault="00493E22" w:rsidP="00493E22">
      <w:pPr>
        <w:pStyle w:val="BodyTextIndent1"/>
        <w:tabs>
          <w:tab w:val="left" w:pos="993"/>
        </w:tabs>
        <w:rPr>
          <w:bCs/>
        </w:rPr>
      </w:pPr>
      <w:r w:rsidRPr="00493E22">
        <w:t>Публичный отчет представлен коллективу и родителям. Все представленные материалы достоверны.</w:t>
      </w:r>
      <w:r w:rsidRPr="00493E22">
        <w:rPr>
          <w:rFonts w:eastAsiaTheme="minorEastAsia"/>
          <w:b/>
          <w:bCs/>
          <w:color w:val="FFFFFF" w:themeColor="light1"/>
          <w:kern w:val="24"/>
        </w:rPr>
        <w:t xml:space="preserve"> </w:t>
      </w:r>
      <w:r w:rsidRPr="00493E22">
        <w:rPr>
          <w:b/>
          <w:bCs/>
        </w:rPr>
        <w:t xml:space="preserve"> </w:t>
      </w:r>
      <w:r w:rsidRPr="00493E22">
        <w:rPr>
          <w:bCs/>
        </w:rPr>
        <w:t>Заслушав и обсудив Публичный отчет  ТМКОУ «Диксонская средняя   школа», можно признать, что в школе созданы безопасные и современные  условия образования.</w:t>
      </w:r>
    </w:p>
    <w:p w:rsidR="00493E22" w:rsidRPr="00493E22" w:rsidRDefault="00493E22" w:rsidP="00493E22">
      <w:pPr>
        <w:pStyle w:val="BodyTextIndent1"/>
        <w:tabs>
          <w:tab w:val="left" w:pos="993"/>
        </w:tabs>
        <w:rPr>
          <w:bCs/>
        </w:rPr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8. Заключение. Перспективы и планы развития</w:t>
      </w:r>
    </w:p>
    <w:p w:rsidR="00497A03" w:rsidRDefault="00497A03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493E22">
        <w:rPr>
          <w:bCs/>
          <w:iCs/>
          <w:sz w:val="24"/>
          <w:szCs w:val="24"/>
        </w:rPr>
        <w:t xml:space="preserve">Цель деятельности учреждения на 2013/2014 учебный год: повышение доступности качественного образования, соответствующего требованиям инновационного развития. 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93E22">
        <w:rPr>
          <w:bCs/>
          <w:iCs/>
          <w:sz w:val="24"/>
          <w:szCs w:val="24"/>
        </w:rPr>
        <w:t>Задачи: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1. Продолжение  перехода на новые образовательные стандарты в начальной школе.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left="264" w:firstLine="567"/>
        <w:jc w:val="both"/>
        <w:rPr>
          <w:bCs/>
          <w:sz w:val="24"/>
          <w:szCs w:val="24"/>
        </w:rPr>
      </w:pPr>
      <w:r w:rsidRPr="00493E22">
        <w:rPr>
          <w:bCs/>
          <w:sz w:val="24"/>
          <w:szCs w:val="24"/>
        </w:rPr>
        <w:t>2. Подтверждение качества  знаний  результатами независимых экспертиз.</w:t>
      </w:r>
    </w:p>
    <w:p w:rsidR="00493E22" w:rsidRPr="00493E22" w:rsidRDefault="00CE1C0A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>
        <w:rPr>
          <w:b w:val="0"/>
          <w:bCs/>
          <w:iCs/>
          <w:sz w:val="24"/>
          <w:szCs w:val="24"/>
          <w:u w:val="none"/>
        </w:rPr>
        <w:t xml:space="preserve">3. </w:t>
      </w:r>
      <w:r w:rsidR="00493E22" w:rsidRPr="00493E22">
        <w:rPr>
          <w:b w:val="0"/>
          <w:bCs/>
          <w:iCs/>
          <w:sz w:val="24"/>
          <w:szCs w:val="24"/>
          <w:u w:val="none"/>
        </w:rPr>
        <w:t>Создание  условий  для выявления, сопровождения и поддержки одаренных детей.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4.</w:t>
      </w:r>
      <w:r w:rsidR="00CE1C0A">
        <w:rPr>
          <w:b w:val="0"/>
          <w:bCs/>
          <w:iCs/>
          <w:sz w:val="24"/>
          <w:szCs w:val="24"/>
          <w:u w:val="none"/>
        </w:rPr>
        <w:t xml:space="preserve"> </w:t>
      </w:r>
      <w:r w:rsidRPr="00493E22">
        <w:rPr>
          <w:b w:val="0"/>
          <w:bCs/>
          <w:iCs/>
          <w:sz w:val="24"/>
          <w:szCs w:val="24"/>
          <w:u w:val="none"/>
        </w:rPr>
        <w:t>Расширение  услуг  дополнительного образования спортивной, творческой, патриотической, культурно-эстетической направленности.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5. Сохранение  и укрепление  здоровья школьников.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6. Совершенствование  работы Управляющего совета.</w:t>
      </w:r>
    </w:p>
    <w:p w:rsidR="00372739" w:rsidRPr="00493E22" w:rsidRDefault="00372739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sectPr w:rsidR="00690432" w:rsidRPr="00493E22" w:rsidSect="00497A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41" w:rsidRDefault="00453041" w:rsidP="00690432">
      <w:r>
        <w:separator/>
      </w:r>
    </w:p>
  </w:endnote>
  <w:endnote w:type="continuationSeparator" w:id="0">
    <w:p w:rsidR="00453041" w:rsidRDefault="00453041" w:rsidP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41" w:rsidRDefault="00453041" w:rsidP="00690432">
      <w:r>
        <w:separator/>
      </w:r>
    </w:p>
  </w:footnote>
  <w:footnote w:type="continuationSeparator" w:id="0">
    <w:p w:rsidR="00453041" w:rsidRDefault="00453041" w:rsidP="0069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1217"/>
        </w:tabs>
        <w:ind w:left="1217" w:hanging="360"/>
      </w:pPr>
      <w:rPr>
        <w:rFonts w:ascii="Times New Roman" w:hAnsi="Times New Roman"/>
      </w:rPr>
    </w:lvl>
  </w:abstractNum>
  <w:abstractNum w:abstractNumId="1">
    <w:nsid w:val="0C362DF0"/>
    <w:multiLevelType w:val="hybridMultilevel"/>
    <w:tmpl w:val="3068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5D18"/>
    <w:multiLevelType w:val="hybridMultilevel"/>
    <w:tmpl w:val="3174BAA8"/>
    <w:lvl w:ilvl="0" w:tplc="67A822E2">
      <w:start w:val="1"/>
      <w:numFmt w:val="bullet"/>
      <w:lvlText w:val="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AEB833D4" w:tentative="1">
      <w:start w:val="1"/>
      <w:numFmt w:val="bullet"/>
      <w:lvlText w:val=""/>
      <w:lvlJc w:val="left"/>
      <w:pPr>
        <w:tabs>
          <w:tab w:val="num" w:pos="2073"/>
        </w:tabs>
        <w:ind w:left="2073" w:hanging="360"/>
      </w:pPr>
      <w:rPr>
        <w:rFonts w:ascii="Wingdings 3" w:hAnsi="Wingdings 3" w:hint="default"/>
      </w:rPr>
    </w:lvl>
    <w:lvl w:ilvl="2" w:tplc="A118C116" w:tentative="1">
      <w:start w:val="1"/>
      <w:numFmt w:val="bullet"/>
      <w:lvlText w:val=""/>
      <w:lvlJc w:val="left"/>
      <w:pPr>
        <w:tabs>
          <w:tab w:val="num" w:pos="2793"/>
        </w:tabs>
        <w:ind w:left="2793" w:hanging="360"/>
      </w:pPr>
      <w:rPr>
        <w:rFonts w:ascii="Wingdings 3" w:hAnsi="Wingdings 3" w:hint="default"/>
      </w:rPr>
    </w:lvl>
    <w:lvl w:ilvl="3" w:tplc="0AC21A9E" w:tentative="1">
      <w:start w:val="1"/>
      <w:numFmt w:val="bullet"/>
      <w:lvlText w:val=""/>
      <w:lvlJc w:val="left"/>
      <w:pPr>
        <w:tabs>
          <w:tab w:val="num" w:pos="3513"/>
        </w:tabs>
        <w:ind w:left="3513" w:hanging="360"/>
      </w:pPr>
      <w:rPr>
        <w:rFonts w:ascii="Wingdings 3" w:hAnsi="Wingdings 3" w:hint="default"/>
      </w:rPr>
    </w:lvl>
    <w:lvl w:ilvl="4" w:tplc="6FA23036" w:tentative="1">
      <w:start w:val="1"/>
      <w:numFmt w:val="bullet"/>
      <w:lvlText w:val=""/>
      <w:lvlJc w:val="left"/>
      <w:pPr>
        <w:tabs>
          <w:tab w:val="num" w:pos="4233"/>
        </w:tabs>
        <w:ind w:left="4233" w:hanging="360"/>
      </w:pPr>
      <w:rPr>
        <w:rFonts w:ascii="Wingdings 3" w:hAnsi="Wingdings 3" w:hint="default"/>
      </w:rPr>
    </w:lvl>
    <w:lvl w:ilvl="5" w:tplc="E38CECE4" w:tentative="1">
      <w:start w:val="1"/>
      <w:numFmt w:val="bullet"/>
      <w:lvlText w:val=""/>
      <w:lvlJc w:val="left"/>
      <w:pPr>
        <w:tabs>
          <w:tab w:val="num" w:pos="4953"/>
        </w:tabs>
        <w:ind w:left="4953" w:hanging="360"/>
      </w:pPr>
      <w:rPr>
        <w:rFonts w:ascii="Wingdings 3" w:hAnsi="Wingdings 3" w:hint="default"/>
      </w:rPr>
    </w:lvl>
    <w:lvl w:ilvl="6" w:tplc="6CEE7B08" w:tentative="1">
      <w:start w:val="1"/>
      <w:numFmt w:val="bullet"/>
      <w:lvlText w:val=""/>
      <w:lvlJc w:val="left"/>
      <w:pPr>
        <w:tabs>
          <w:tab w:val="num" w:pos="5673"/>
        </w:tabs>
        <w:ind w:left="5673" w:hanging="360"/>
      </w:pPr>
      <w:rPr>
        <w:rFonts w:ascii="Wingdings 3" w:hAnsi="Wingdings 3" w:hint="default"/>
      </w:rPr>
    </w:lvl>
    <w:lvl w:ilvl="7" w:tplc="7B6C6BE0" w:tentative="1">
      <w:start w:val="1"/>
      <w:numFmt w:val="bullet"/>
      <w:lvlText w:val=""/>
      <w:lvlJc w:val="left"/>
      <w:pPr>
        <w:tabs>
          <w:tab w:val="num" w:pos="6393"/>
        </w:tabs>
        <w:ind w:left="6393" w:hanging="360"/>
      </w:pPr>
      <w:rPr>
        <w:rFonts w:ascii="Wingdings 3" w:hAnsi="Wingdings 3" w:hint="default"/>
      </w:rPr>
    </w:lvl>
    <w:lvl w:ilvl="8" w:tplc="CB28544E" w:tentative="1">
      <w:start w:val="1"/>
      <w:numFmt w:val="bullet"/>
      <w:lvlText w:val=""/>
      <w:lvlJc w:val="left"/>
      <w:pPr>
        <w:tabs>
          <w:tab w:val="num" w:pos="7113"/>
        </w:tabs>
        <w:ind w:left="7113" w:hanging="360"/>
      </w:pPr>
      <w:rPr>
        <w:rFonts w:ascii="Wingdings 3" w:hAnsi="Wingdings 3" w:hint="default"/>
      </w:rPr>
    </w:lvl>
  </w:abstractNum>
  <w:abstractNum w:abstractNumId="3">
    <w:nsid w:val="3A8C46DE"/>
    <w:multiLevelType w:val="hybridMultilevel"/>
    <w:tmpl w:val="33A6C3A2"/>
    <w:lvl w:ilvl="0" w:tplc="10BC45C0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6608B2"/>
    <w:multiLevelType w:val="hybridMultilevel"/>
    <w:tmpl w:val="7AE4E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DA5D66"/>
    <w:multiLevelType w:val="hybridMultilevel"/>
    <w:tmpl w:val="087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3746"/>
    <w:multiLevelType w:val="hybridMultilevel"/>
    <w:tmpl w:val="561A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062B2"/>
    <w:multiLevelType w:val="hybridMultilevel"/>
    <w:tmpl w:val="1D824DEC"/>
    <w:lvl w:ilvl="0" w:tplc="AF0C1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E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E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A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AC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0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4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C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E23884"/>
    <w:multiLevelType w:val="hybridMultilevel"/>
    <w:tmpl w:val="D47AC62C"/>
    <w:lvl w:ilvl="0" w:tplc="10BC4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9CA5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6872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F8B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ACA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A58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48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1469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9AB3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F8C7496"/>
    <w:multiLevelType w:val="hybridMultilevel"/>
    <w:tmpl w:val="C6DE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0"/>
    <w:rsid w:val="00015062"/>
    <w:rsid w:val="000433A6"/>
    <w:rsid w:val="00074B8A"/>
    <w:rsid w:val="000B2299"/>
    <w:rsid w:val="000B55C8"/>
    <w:rsid w:val="000E60EE"/>
    <w:rsid w:val="000F4111"/>
    <w:rsid w:val="00110BA0"/>
    <w:rsid w:val="00155050"/>
    <w:rsid w:val="00193376"/>
    <w:rsid w:val="001A059F"/>
    <w:rsid w:val="001A3772"/>
    <w:rsid w:val="001D2277"/>
    <w:rsid w:val="001D60F3"/>
    <w:rsid w:val="001E2953"/>
    <w:rsid w:val="002236D6"/>
    <w:rsid w:val="00247154"/>
    <w:rsid w:val="002B455A"/>
    <w:rsid w:val="002D181A"/>
    <w:rsid w:val="002F05BF"/>
    <w:rsid w:val="002F69F9"/>
    <w:rsid w:val="003238E9"/>
    <w:rsid w:val="0036165D"/>
    <w:rsid w:val="00372739"/>
    <w:rsid w:val="00392C58"/>
    <w:rsid w:val="003B11C8"/>
    <w:rsid w:val="00453041"/>
    <w:rsid w:val="00485488"/>
    <w:rsid w:val="00493E22"/>
    <w:rsid w:val="0049418F"/>
    <w:rsid w:val="00497A03"/>
    <w:rsid w:val="004B5F97"/>
    <w:rsid w:val="004B6BE1"/>
    <w:rsid w:val="004D3102"/>
    <w:rsid w:val="004F3DAD"/>
    <w:rsid w:val="00531139"/>
    <w:rsid w:val="005331FF"/>
    <w:rsid w:val="005354DD"/>
    <w:rsid w:val="00562BCE"/>
    <w:rsid w:val="005B336C"/>
    <w:rsid w:val="005B565C"/>
    <w:rsid w:val="005E2DC5"/>
    <w:rsid w:val="00633CBC"/>
    <w:rsid w:val="00641BEB"/>
    <w:rsid w:val="00646F54"/>
    <w:rsid w:val="00671392"/>
    <w:rsid w:val="00690432"/>
    <w:rsid w:val="006940DC"/>
    <w:rsid w:val="006C1F39"/>
    <w:rsid w:val="007B03B5"/>
    <w:rsid w:val="007D1F76"/>
    <w:rsid w:val="007E7510"/>
    <w:rsid w:val="007F5591"/>
    <w:rsid w:val="008A2CDF"/>
    <w:rsid w:val="008B634A"/>
    <w:rsid w:val="008C7D86"/>
    <w:rsid w:val="008D6AEB"/>
    <w:rsid w:val="009041C6"/>
    <w:rsid w:val="00906567"/>
    <w:rsid w:val="009066B2"/>
    <w:rsid w:val="00921E89"/>
    <w:rsid w:val="00957DEE"/>
    <w:rsid w:val="00985854"/>
    <w:rsid w:val="00991636"/>
    <w:rsid w:val="009931D8"/>
    <w:rsid w:val="009A7128"/>
    <w:rsid w:val="009C4702"/>
    <w:rsid w:val="009D6DAC"/>
    <w:rsid w:val="00A1077F"/>
    <w:rsid w:val="00A37E1B"/>
    <w:rsid w:val="00A4354D"/>
    <w:rsid w:val="00B37715"/>
    <w:rsid w:val="00B72071"/>
    <w:rsid w:val="00BB3AB0"/>
    <w:rsid w:val="00BE4628"/>
    <w:rsid w:val="00C059F2"/>
    <w:rsid w:val="00C70145"/>
    <w:rsid w:val="00C91150"/>
    <w:rsid w:val="00CE1C0A"/>
    <w:rsid w:val="00D43917"/>
    <w:rsid w:val="00D44F25"/>
    <w:rsid w:val="00D52DD1"/>
    <w:rsid w:val="00D55DC1"/>
    <w:rsid w:val="00D63EC2"/>
    <w:rsid w:val="00D72340"/>
    <w:rsid w:val="00DC6181"/>
    <w:rsid w:val="00DD3215"/>
    <w:rsid w:val="00DF11C5"/>
    <w:rsid w:val="00E0569B"/>
    <w:rsid w:val="00E37133"/>
    <w:rsid w:val="00EC1FA5"/>
    <w:rsid w:val="00EF373B"/>
    <w:rsid w:val="00F449EF"/>
    <w:rsid w:val="00F60815"/>
    <w:rsid w:val="00F75030"/>
    <w:rsid w:val="00F862C3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1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67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65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imyr4.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myr4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6D9E-6EAF-421F-BC6D-70FEA7B5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</dc:creator>
  <cp:keywords/>
  <dc:description/>
  <cp:lastModifiedBy>Sekretar</cp:lastModifiedBy>
  <cp:revision>45</cp:revision>
  <cp:lastPrinted>2013-08-12T03:50:00Z</cp:lastPrinted>
  <dcterms:created xsi:type="dcterms:W3CDTF">2013-07-12T08:30:00Z</dcterms:created>
  <dcterms:modified xsi:type="dcterms:W3CDTF">2013-09-03T07:08:00Z</dcterms:modified>
</cp:coreProperties>
</file>