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4A" w:rsidRPr="00CE1C0A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 xml:space="preserve"> </w:t>
      </w:r>
      <w:r w:rsidR="008B634A" w:rsidRPr="00CE1C0A">
        <w:rPr>
          <w:b/>
          <w:sz w:val="26"/>
          <w:szCs w:val="26"/>
        </w:rPr>
        <w:t xml:space="preserve"> Публичный доклад</w:t>
      </w:r>
      <w:r w:rsidRPr="00CE1C0A">
        <w:rPr>
          <w:b/>
          <w:sz w:val="26"/>
          <w:szCs w:val="26"/>
        </w:rPr>
        <w:t xml:space="preserve">  Таймырского муниципального казенного </w:t>
      </w:r>
      <w:r w:rsidR="00C91943">
        <w:rPr>
          <w:b/>
          <w:sz w:val="26"/>
          <w:szCs w:val="26"/>
        </w:rPr>
        <w:t>обще</w:t>
      </w:r>
      <w:r w:rsidRPr="00CE1C0A">
        <w:rPr>
          <w:b/>
          <w:sz w:val="26"/>
          <w:szCs w:val="26"/>
        </w:rPr>
        <w:t>образовательного учреждения</w:t>
      </w:r>
    </w:p>
    <w:p w:rsidR="008B634A" w:rsidRPr="00CE1C0A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 xml:space="preserve">«Диксонская </w:t>
      </w:r>
      <w:proofErr w:type="gramStart"/>
      <w:r w:rsidRPr="00CE1C0A">
        <w:rPr>
          <w:b/>
          <w:sz w:val="26"/>
          <w:szCs w:val="26"/>
        </w:rPr>
        <w:t>средняя</w:t>
      </w:r>
      <w:proofErr w:type="gramEnd"/>
      <w:r w:rsidRPr="00CE1C0A">
        <w:rPr>
          <w:b/>
          <w:sz w:val="26"/>
          <w:szCs w:val="26"/>
        </w:rPr>
        <w:t xml:space="preserve"> </w:t>
      </w:r>
      <w:r w:rsidR="00C91943">
        <w:rPr>
          <w:b/>
          <w:sz w:val="26"/>
          <w:szCs w:val="26"/>
        </w:rPr>
        <w:t xml:space="preserve"> </w:t>
      </w:r>
      <w:r w:rsidRPr="00CE1C0A">
        <w:rPr>
          <w:b/>
          <w:sz w:val="26"/>
          <w:szCs w:val="26"/>
        </w:rPr>
        <w:t xml:space="preserve"> школа»</w:t>
      </w:r>
      <w:r w:rsidR="00BC628F">
        <w:rPr>
          <w:b/>
          <w:sz w:val="26"/>
          <w:szCs w:val="26"/>
        </w:rPr>
        <w:t>, 201</w:t>
      </w:r>
      <w:r w:rsidR="00913EF0">
        <w:rPr>
          <w:b/>
          <w:sz w:val="26"/>
          <w:szCs w:val="26"/>
        </w:rPr>
        <w:t>7</w:t>
      </w:r>
      <w:r w:rsidR="00AF73F7">
        <w:rPr>
          <w:b/>
          <w:sz w:val="26"/>
          <w:szCs w:val="26"/>
        </w:rPr>
        <w:t xml:space="preserve"> г.</w:t>
      </w:r>
    </w:p>
    <w:p w:rsidR="005E2DC5" w:rsidRPr="00493E22" w:rsidRDefault="005E2DC5" w:rsidP="005E2DC5">
      <w:pPr>
        <w:pStyle w:val="BodyTextIndent1"/>
        <w:ind w:firstLine="0"/>
        <w:rPr>
          <w:b/>
        </w:rPr>
      </w:pPr>
    </w:p>
    <w:p w:rsidR="005E2DC5" w:rsidRPr="00493E22" w:rsidRDefault="005E2DC5" w:rsidP="005E2DC5">
      <w:pPr>
        <w:rPr>
          <w:b/>
          <w:sz w:val="24"/>
          <w:szCs w:val="24"/>
          <w:u w:val="single"/>
        </w:rPr>
      </w:pPr>
      <w:r w:rsidRPr="00493E22">
        <w:rPr>
          <w:b/>
          <w:sz w:val="24"/>
          <w:szCs w:val="24"/>
          <w:u w:val="single"/>
        </w:rPr>
        <w:t>1. Общая характеристика учреждения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C91943">
        <w:rPr>
          <w:rFonts w:ascii="Times New Roman" w:hAnsi="Times New Roman"/>
          <w:sz w:val="24"/>
          <w:szCs w:val="24"/>
        </w:rPr>
        <w:t>обще</w:t>
      </w:r>
      <w:r w:rsidRPr="00493E22">
        <w:rPr>
          <w:rFonts w:ascii="Times New Roman" w:hAnsi="Times New Roman"/>
          <w:sz w:val="24"/>
          <w:szCs w:val="24"/>
        </w:rPr>
        <w:t xml:space="preserve">образовательное учреждение «Диксонская средняя 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sz w:val="24"/>
          <w:szCs w:val="24"/>
        </w:rPr>
        <w:t xml:space="preserve"> школа». 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-  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="00C91943" w:rsidRPr="00C91943">
        <w:rPr>
          <w:rFonts w:ascii="Times New Roman" w:hAnsi="Times New Roman"/>
          <w:b/>
          <w:sz w:val="24"/>
          <w:szCs w:val="24"/>
        </w:rPr>
        <w:t>№ 7707-л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b/>
          <w:sz w:val="24"/>
          <w:szCs w:val="24"/>
        </w:rPr>
        <w:t xml:space="preserve"> от </w:t>
      </w:r>
      <w:r w:rsidR="00C91943">
        <w:rPr>
          <w:rFonts w:ascii="Times New Roman" w:hAnsi="Times New Roman"/>
          <w:b/>
          <w:sz w:val="24"/>
          <w:szCs w:val="24"/>
        </w:rPr>
        <w:t>07</w:t>
      </w:r>
      <w:r w:rsidRPr="00493E22">
        <w:rPr>
          <w:rFonts w:ascii="Times New Roman" w:hAnsi="Times New Roman"/>
          <w:b/>
          <w:sz w:val="24"/>
          <w:szCs w:val="24"/>
        </w:rPr>
        <w:t>.</w:t>
      </w:r>
      <w:r w:rsidR="00C91943">
        <w:rPr>
          <w:rFonts w:ascii="Times New Roman" w:hAnsi="Times New Roman"/>
          <w:b/>
          <w:sz w:val="24"/>
          <w:szCs w:val="24"/>
        </w:rPr>
        <w:t>11</w:t>
      </w:r>
      <w:r w:rsidRPr="00493E22">
        <w:rPr>
          <w:rFonts w:ascii="Times New Roman" w:hAnsi="Times New Roman"/>
          <w:b/>
          <w:sz w:val="24"/>
          <w:szCs w:val="24"/>
        </w:rPr>
        <w:t>.201</w:t>
      </w:r>
      <w:r w:rsidR="00C91943">
        <w:rPr>
          <w:rFonts w:ascii="Times New Roman" w:hAnsi="Times New Roman"/>
          <w:b/>
          <w:sz w:val="24"/>
          <w:szCs w:val="24"/>
        </w:rPr>
        <w:t>4</w:t>
      </w:r>
      <w:r w:rsidRPr="00493E22">
        <w:rPr>
          <w:rFonts w:ascii="Times New Roman" w:hAnsi="Times New Roman"/>
          <w:b/>
          <w:sz w:val="24"/>
          <w:szCs w:val="24"/>
        </w:rPr>
        <w:t>г.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– </w:t>
      </w:r>
      <w:r w:rsidR="00C91943">
        <w:rPr>
          <w:rFonts w:ascii="Times New Roman" w:hAnsi="Times New Roman"/>
          <w:b/>
          <w:sz w:val="24"/>
          <w:szCs w:val="24"/>
        </w:rPr>
        <w:t xml:space="preserve">№ 3953 </w:t>
      </w:r>
      <w:r w:rsidRPr="00493E22">
        <w:rPr>
          <w:rFonts w:ascii="Times New Roman" w:hAnsi="Times New Roman"/>
          <w:b/>
          <w:sz w:val="24"/>
          <w:szCs w:val="24"/>
        </w:rPr>
        <w:t xml:space="preserve">от </w:t>
      </w:r>
      <w:r w:rsidR="00C91943">
        <w:rPr>
          <w:rFonts w:ascii="Times New Roman" w:hAnsi="Times New Roman"/>
          <w:b/>
          <w:sz w:val="24"/>
          <w:szCs w:val="24"/>
        </w:rPr>
        <w:t>21</w:t>
      </w:r>
      <w:r w:rsidRPr="00493E22">
        <w:rPr>
          <w:rFonts w:ascii="Times New Roman" w:hAnsi="Times New Roman"/>
          <w:b/>
          <w:sz w:val="24"/>
          <w:szCs w:val="24"/>
        </w:rPr>
        <w:t>.</w:t>
      </w:r>
      <w:r w:rsidR="00C91943">
        <w:rPr>
          <w:rFonts w:ascii="Times New Roman" w:hAnsi="Times New Roman"/>
          <w:b/>
          <w:sz w:val="24"/>
          <w:szCs w:val="24"/>
        </w:rPr>
        <w:t>10</w:t>
      </w:r>
      <w:r w:rsidRPr="00493E22">
        <w:rPr>
          <w:rFonts w:ascii="Times New Roman" w:hAnsi="Times New Roman"/>
          <w:b/>
          <w:sz w:val="24"/>
          <w:szCs w:val="24"/>
        </w:rPr>
        <w:t>.201</w:t>
      </w:r>
      <w:r w:rsidR="00C91943">
        <w:rPr>
          <w:rFonts w:ascii="Times New Roman" w:hAnsi="Times New Roman"/>
          <w:b/>
          <w:sz w:val="24"/>
          <w:szCs w:val="24"/>
        </w:rPr>
        <w:t>4</w:t>
      </w:r>
      <w:r w:rsidRPr="00493E22">
        <w:rPr>
          <w:rFonts w:ascii="Times New Roman" w:hAnsi="Times New Roman"/>
          <w:b/>
          <w:sz w:val="24"/>
          <w:szCs w:val="24"/>
        </w:rPr>
        <w:t>г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647340,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sz w:val="24"/>
          <w:szCs w:val="24"/>
        </w:rPr>
        <w:t xml:space="preserve">Красноярский край, Таймырский район, г.п.  Диксон, ул. Водопьянова, 17; </w:t>
      </w:r>
    </w:p>
    <w:p w:rsidR="005E2DC5" w:rsidRPr="00493E22" w:rsidRDefault="005E2DC5" w:rsidP="005E2DC5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93E22">
        <w:rPr>
          <w:rFonts w:eastAsiaTheme="minorHAnsi"/>
          <w:sz w:val="24"/>
          <w:szCs w:val="24"/>
          <w:lang w:eastAsia="en-US"/>
        </w:rPr>
        <w:t xml:space="preserve">taimyr4.1@mail.ru 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Количество учащихся на 01.09.201</w:t>
      </w:r>
      <w:r w:rsidR="001E7981">
        <w:rPr>
          <w:rFonts w:ascii="Times New Roman" w:hAnsi="Times New Roman"/>
          <w:sz w:val="24"/>
          <w:szCs w:val="24"/>
        </w:rPr>
        <w:t>6</w:t>
      </w:r>
      <w:r w:rsidRPr="00493E22">
        <w:rPr>
          <w:rFonts w:ascii="Times New Roman" w:hAnsi="Times New Roman"/>
          <w:sz w:val="24"/>
          <w:szCs w:val="24"/>
        </w:rPr>
        <w:t xml:space="preserve"> </w:t>
      </w:r>
      <w:r w:rsidRPr="003B0767">
        <w:rPr>
          <w:rFonts w:ascii="Times New Roman" w:hAnsi="Times New Roman"/>
          <w:sz w:val="24"/>
          <w:szCs w:val="24"/>
        </w:rPr>
        <w:t xml:space="preserve">– </w:t>
      </w:r>
      <w:r w:rsidR="00C91943" w:rsidRPr="003B0767">
        <w:rPr>
          <w:rFonts w:ascii="Times New Roman" w:hAnsi="Times New Roman"/>
          <w:sz w:val="24"/>
          <w:szCs w:val="24"/>
        </w:rPr>
        <w:t>4</w:t>
      </w:r>
      <w:r w:rsidR="003B0767" w:rsidRPr="003B0767">
        <w:rPr>
          <w:rFonts w:ascii="Times New Roman" w:hAnsi="Times New Roman"/>
          <w:sz w:val="24"/>
          <w:szCs w:val="24"/>
        </w:rPr>
        <w:t>3</w:t>
      </w:r>
    </w:p>
    <w:p w:rsidR="005E2DC5" w:rsidRPr="003B0767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0767">
        <w:rPr>
          <w:rFonts w:ascii="Times New Roman" w:hAnsi="Times New Roman"/>
          <w:sz w:val="24"/>
          <w:szCs w:val="24"/>
        </w:rPr>
        <w:t xml:space="preserve">Количество классов-комплектов – </w:t>
      </w:r>
      <w:r w:rsidR="00C91943" w:rsidRPr="003B0767">
        <w:rPr>
          <w:rFonts w:ascii="Times New Roman" w:hAnsi="Times New Roman"/>
          <w:sz w:val="24"/>
          <w:szCs w:val="24"/>
        </w:rPr>
        <w:t>10</w:t>
      </w:r>
      <w:r w:rsidRPr="003B0767">
        <w:rPr>
          <w:rFonts w:ascii="Times New Roman" w:hAnsi="Times New Roman"/>
          <w:sz w:val="24"/>
          <w:szCs w:val="24"/>
        </w:rPr>
        <w:t xml:space="preserve">, из них 1-4 классов -3, 5-9 классов – </w:t>
      </w:r>
      <w:r w:rsidR="00C91943" w:rsidRPr="003B0767">
        <w:rPr>
          <w:rFonts w:ascii="Times New Roman" w:hAnsi="Times New Roman"/>
          <w:sz w:val="24"/>
          <w:szCs w:val="24"/>
        </w:rPr>
        <w:t>5</w:t>
      </w:r>
      <w:r w:rsidRPr="003B0767">
        <w:rPr>
          <w:rFonts w:ascii="Times New Roman" w:hAnsi="Times New Roman"/>
          <w:sz w:val="24"/>
          <w:szCs w:val="24"/>
        </w:rPr>
        <w:t xml:space="preserve">, 10-11 -классов – </w:t>
      </w:r>
      <w:r w:rsidR="00C91943" w:rsidRPr="003B0767">
        <w:rPr>
          <w:rFonts w:ascii="Times New Roman" w:hAnsi="Times New Roman"/>
          <w:sz w:val="24"/>
          <w:szCs w:val="24"/>
        </w:rPr>
        <w:t>2</w:t>
      </w:r>
      <w:r w:rsidRPr="003B0767">
        <w:rPr>
          <w:rFonts w:ascii="Times New Roman" w:hAnsi="Times New Roman"/>
          <w:sz w:val="24"/>
          <w:szCs w:val="24"/>
        </w:rPr>
        <w:t>.</w:t>
      </w:r>
    </w:p>
    <w:p w:rsidR="005E2DC5" w:rsidRPr="003B0767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0767">
        <w:rPr>
          <w:rFonts w:ascii="Times New Roman" w:hAnsi="Times New Roman"/>
          <w:sz w:val="24"/>
          <w:szCs w:val="24"/>
        </w:rPr>
        <w:t xml:space="preserve">Средняя наполняемость классов -  </w:t>
      </w:r>
      <w:r w:rsidR="00C91943" w:rsidRPr="003B0767">
        <w:rPr>
          <w:rFonts w:ascii="Times New Roman" w:hAnsi="Times New Roman"/>
          <w:sz w:val="24"/>
          <w:szCs w:val="24"/>
        </w:rPr>
        <w:t>4</w:t>
      </w:r>
      <w:r w:rsidRPr="003B0767">
        <w:rPr>
          <w:rFonts w:ascii="Times New Roman" w:hAnsi="Times New Roman"/>
          <w:sz w:val="24"/>
          <w:szCs w:val="24"/>
        </w:rPr>
        <w:t>,</w:t>
      </w:r>
      <w:r w:rsidR="00913EF0">
        <w:rPr>
          <w:rFonts w:ascii="Times New Roman" w:hAnsi="Times New Roman"/>
          <w:sz w:val="24"/>
          <w:szCs w:val="24"/>
        </w:rPr>
        <w:t>2</w:t>
      </w:r>
      <w:r w:rsidRPr="003B0767">
        <w:rPr>
          <w:rFonts w:ascii="Times New Roman" w:hAnsi="Times New Roman"/>
          <w:sz w:val="24"/>
          <w:szCs w:val="24"/>
        </w:rPr>
        <w:t xml:space="preserve">.  </w:t>
      </w:r>
    </w:p>
    <w:p w:rsidR="00BC628F" w:rsidRDefault="005E2DC5" w:rsidP="00BC628F">
      <w:pPr>
        <w:rPr>
          <w:sz w:val="24"/>
          <w:szCs w:val="24"/>
        </w:rPr>
      </w:pPr>
      <w:r w:rsidRPr="003B0767">
        <w:rPr>
          <w:sz w:val="24"/>
          <w:szCs w:val="24"/>
        </w:rPr>
        <w:t>Реализуется программа развития ТМКОУ «Диксонская</w:t>
      </w:r>
      <w:r w:rsidRPr="00493E22">
        <w:rPr>
          <w:sz w:val="24"/>
          <w:szCs w:val="24"/>
        </w:rPr>
        <w:t xml:space="preserve"> средняя школа»</w:t>
      </w:r>
      <w:r w:rsidR="00BC628F">
        <w:rPr>
          <w:sz w:val="24"/>
          <w:szCs w:val="24"/>
        </w:rPr>
        <w:t>:</w:t>
      </w:r>
    </w:p>
    <w:p w:rsidR="005E2DC5" w:rsidRPr="00493E22" w:rsidRDefault="005E2DC5" w:rsidP="00BC628F">
      <w:pPr>
        <w:rPr>
          <w:sz w:val="24"/>
          <w:szCs w:val="24"/>
        </w:rPr>
      </w:pPr>
      <w:r w:rsidRPr="00493E22">
        <w:rPr>
          <w:sz w:val="24"/>
          <w:szCs w:val="24"/>
        </w:rPr>
        <w:t xml:space="preserve"> </w:t>
      </w:r>
      <w:proofErr w:type="gramStart"/>
      <w:r w:rsidRPr="00493E22">
        <w:rPr>
          <w:sz w:val="24"/>
          <w:szCs w:val="24"/>
        </w:rPr>
        <w:t>«</w:t>
      </w:r>
      <w:r w:rsidR="00BC628F">
        <w:rPr>
          <w:sz w:val="24"/>
          <w:szCs w:val="24"/>
        </w:rPr>
        <w:t>Речевая к</w:t>
      </w:r>
      <w:r w:rsidR="00BC628F" w:rsidRPr="00BC628F">
        <w:rPr>
          <w:sz w:val="24"/>
          <w:szCs w:val="24"/>
        </w:rPr>
        <w:t xml:space="preserve">омпетенция как одно из условий самореализации детей в процессе обучения и </w:t>
      </w:r>
      <w:r w:rsidR="00BC628F">
        <w:rPr>
          <w:sz w:val="24"/>
          <w:szCs w:val="24"/>
        </w:rPr>
        <w:t xml:space="preserve"> в</w:t>
      </w:r>
      <w:r w:rsidR="00BC628F" w:rsidRPr="00BC628F">
        <w:rPr>
          <w:sz w:val="24"/>
          <w:szCs w:val="24"/>
        </w:rPr>
        <w:t>оспитания</w:t>
      </w:r>
      <w:r w:rsidRPr="00493E22">
        <w:rPr>
          <w:sz w:val="24"/>
          <w:szCs w:val="24"/>
        </w:rPr>
        <w:t>».</w:t>
      </w:r>
      <w:r w:rsidR="00453688">
        <w:rPr>
          <w:sz w:val="24"/>
          <w:szCs w:val="24"/>
        </w:rPr>
        <w:t xml:space="preserve"> </w:t>
      </w:r>
      <w:proofErr w:type="gramEnd"/>
      <w:r w:rsidR="00453688">
        <w:rPr>
          <w:sz w:val="24"/>
          <w:szCs w:val="24"/>
        </w:rPr>
        <w:t>(</w:t>
      </w:r>
      <w:r w:rsidR="00453688" w:rsidRPr="00453688">
        <w:rPr>
          <w:b/>
          <w:sz w:val="24"/>
          <w:szCs w:val="24"/>
        </w:rPr>
        <w:t>Приложение</w:t>
      </w:r>
      <w:r w:rsidR="00453688">
        <w:rPr>
          <w:b/>
          <w:sz w:val="24"/>
          <w:szCs w:val="24"/>
        </w:rPr>
        <w:t xml:space="preserve"> №</w:t>
      </w:r>
      <w:r w:rsidR="00453688" w:rsidRPr="00453688">
        <w:rPr>
          <w:b/>
          <w:sz w:val="24"/>
          <w:szCs w:val="24"/>
        </w:rPr>
        <w:t xml:space="preserve"> 1</w:t>
      </w:r>
      <w:r w:rsidR="00453688">
        <w:rPr>
          <w:sz w:val="24"/>
          <w:szCs w:val="24"/>
        </w:rPr>
        <w:t>)</w:t>
      </w:r>
    </w:p>
    <w:p w:rsidR="00BC628F" w:rsidRPr="00BC628F" w:rsidRDefault="005E2DC5" w:rsidP="00BC628F">
      <w:pPr>
        <w:ind w:firstLine="454"/>
        <w:jc w:val="both"/>
        <w:rPr>
          <w:rFonts w:eastAsia="Calibri"/>
          <w:sz w:val="24"/>
          <w:szCs w:val="24"/>
          <w:lang w:eastAsia="ar-SA"/>
        </w:rPr>
      </w:pPr>
      <w:r w:rsidRPr="00493E22">
        <w:rPr>
          <w:sz w:val="24"/>
          <w:szCs w:val="24"/>
        </w:rPr>
        <w:t xml:space="preserve">Цель: </w:t>
      </w:r>
      <w:r w:rsidR="00BC628F">
        <w:rPr>
          <w:sz w:val="24"/>
          <w:szCs w:val="24"/>
        </w:rPr>
        <w:t>р</w:t>
      </w:r>
      <w:r w:rsidR="00BC628F" w:rsidRPr="00BC628F">
        <w:rPr>
          <w:rFonts w:eastAsia="Calibri"/>
          <w:sz w:val="24"/>
          <w:szCs w:val="24"/>
          <w:lang w:eastAsia="ar-SA"/>
        </w:rPr>
        <w:t>азвитие коммуникативных универсальных учебных действий, обеспечение умения школьников учиться, дальнейшее развитие способности к самосовершенствованию и саморазвитию, а также реализация системно-деятельностного подхода, получения качественного образования с целью достижения планируемых результатов в соответствии с требованиями ФГОС.</w:t>
      </w:r>
    </w:p>
    <w:p w:rsidR="005E2DC5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Основные задачи, поставленные перед педагогическим коллективом:</w:t>
      </w:r>
    </w:p>
    <w:p w:rsidR="00BC628F" w:rsidRPr="00493E22" w:rsidRDefault="00BC628F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BC628F" w:rsidRPr="00BC628F" w:rsidRDefault="00BC628F" w:rsidP="00BC628F">
      <w:pPr>
        <w:numPr>
          <w:ilvl w:val="0"/>
          <w:numId w:val="17"/>
        </w:numPr>
        <w:spacing w:line="360" w:lineRule="auto"/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Систематически проводить мониторинг общего состояния проблемы развития речевой компетентности в образовательном процессе школы.</w:t>
      </w:r>
    </w:p>
    <w:p w:rsidR="00BC628F" w:rsidRPr="00BC628F" w:rsidRDefault="00BC628F" w:rsidP="00BC628F">
      <w:pPr>
        <w:numPr>
          <w:ilvl w:val="0"/>
          <w:numId w:val="17"/>
        </w:numPr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Изучить  проблемы формирования речевой компетенции, дошкольников, младших школьников и возможности урока, групповых занятий  по данному направлению.</w:t>
      </w:r>
    </w:p>
    <w:p w:rsidR="00BC628F" w:rsidRPr="00BC628F" w:rsidRDefault="00BC628F" w:rsidP="00BC628F">
      <w:pPr>
        <w:numPr>
          <w:ilvl w:val="0"/>
          <w:numId w:val="17"/>
        </w:numPr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Использовать возможности уроков  и внеклассной деятельности для формирования коммуникативной компетенции учащихся основной и средней школы.</w:t>
      </w:r>
    </w:p>
    <w:p w:rsidR="00BC628F" w:rsidRPr="00BC628F" w:rsidRDefault="00BC628F" w:rsidP="00BC628F">
      <w:pPr>
        <w:numPr>
          <w:ilvl w:val="0"/>
          <w:numId w:val="17"/>
        </w:numPr>
        <w:spacing w:line="360" w:lineRule="auto"/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 xml:space="preserve">Реализовывать программы дополнительного образования для формирования  у обучающихся: собственного мнения и позиции, учета разных мнений и стремления к координации различных позиций в сотрудничестве. </w:t>
      </w:r>
    </w:p>
    <w:p w:rsidR="00BC628F" w:rsidRPr="00BC628F" w:rsidRDefault="00BC628F" w:rsidP="00BC628F">
      <w:pPr>
        <w:numPr>
          <w:ilvl w:val="0"/>
          <w:numId w:val="17"/>
        </w:numPr>
        <w:spacing w:line="360" w:lineRule="auto"/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Способствовать раскрытию творческого потенциала каждого ребенка.</w:t>
      </w:r>
    </w:p>
    <w:p w:rsidR="00BC628F" w:rsidRDefault="00BC628F" w:rsidP="00BC62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C628F">
        <w:rPr>
          <w:sz w:val="24"/>
          <w:szCs w:val="24"/>
        </w:rPr>
        <w:t>Создание информацион</w:t>
      </w:r>
      <w:r>
        <w:rPr>
          <w:sz w:val="24"/>
          <w:szCs w:val="24"/>
        </w:rPr>
        <w:t>но-насыщенной среды, способствует</w:t>
      </w:r>
      <w:r w:rsidRPr="00BC628F">
        <w:rPr>
          <w:sz w:val="24"/>
          <w:szCs w:val="24"/>
        </w:rPr>
        <w:t xml:space="preserve"> получению образования, соответствующего современным требованиям с учетом социальных запросов и потребностей личности</w:t>
      </w:r>
      <w:r>
        <w:rPr>
          <w:sz w:val="24"/>
          <w:szCs w:val="24"/>
        </w:rPr>
        <w:t xml:space="preserve">. </w:t>
      </w:r>
    </w:p>
    <w:p w:rsidR="005E2DC5" w:rsidRPr="00493E22" w:rsidRDefault="00BC628F" w:rsidP="00BC62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2DC5" w:rsidRPr="00493E22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управления –   (</w:t>
      </w:r>
      <w:r w:rsidRPr="00453688">
        <w:rPr>
          <w:b/>
          <w:sz w:val="24"/>
          <w:szCs w:val="24"/>
        </w:rPr>
        <w:t xml:space="preserve">Приложение № </w:t>
      </w:r>
      <w:r w:rsidR="00453688" w:rsidRPr="00453688">
        <w:rPr>
          <w:b/>
          <w:sz w:val="24"/>
          <w:szCs w:val="24"/>
        </w:rPr>
        <w:t>2</w:t>
      </w:r>
      <w:r w:rsidR="005E2DC5" w:rsidRPr="00493E22">
        <w:rPr>
          <w:sz w:val="24"/>
          <w:szCs w:val="24"/>
        </w:rPr>
        <w:t>)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Управляющий совет школы - органы государственно-общественного управления и самоуправления, председатель – </w:t>
      </w:r>
      <w:r w:rsidR="00C91943">
        <w:rPr>
          <w:sz w:val="24"/>
          <w:szCs w:val="24"/>
        </w:rPr>
        <w:t>Парфенов Александр Евгеньевич</w:t>
      </w:r>
      <w:r w:rsidRPr="00493E22">
        <w:rPr>
          <w:sz w:val="24"/>
          <w:szCs w:val="24"/>
        </w:rPr>
        <w:t>, 8905</w:t>
      </w:r>
      <w:r w:rsidR="00C91943">
        <w:rPr>
          <w:sz w:val="24"/>
          <w:szCs w:val="24"/>
        </w:rPr>
        <w:t>9770249</w:t>
      </w:r>
      <w:r w:rsidRPr="00493E22">
        <w:rPr>
          <w:sz w:val="24"/>
          <w:szCs w:val="24"/>
        </w:rPr>
        <w:t>.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Директор школы, Вахрушева Лариса Ильинична 8(39152)24429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 Заместитель директора по УВР, Низовцева Джамиля Ахмедулловна, 8(39152)243-06                         </w:t>
      </w:r>
    </w:p>
    <w:p w:rsidR="005E2DC5" w:rsidRPr="00E0569B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Адрес  сайта школы: </w:t>
      </w:r>
      <w:hyperlink r:id="rId9" w:history="1">
        <w:r w:rsidRPr="00493E22">
          <w:rPr>
            <w:rStyle w:val="a3"/>
            <w:sz w:val="24"/>
            <w:szCs w:val="24"/>
            <w:lang w:val="en-US"/>
          </w:rPr>
          <w:t>www</w:t>
        </w:r>
        <w:r w:rsidRPr="00E0569B">
          <w:rPr>
            <w:rStyle w:val="a3"/>
            <w:sz w:val="24"/>
            <w:szCs w:val="24"/>
          </w:rPr>
          <w:t>.</w:t>
        </w:r>
        <w:r w:rsidRPr="00493E22">
          <w:rPr>
            <w:rStyle w:val="a3"/>
            <w:sz w:val="24"/>
            <w:szCs w:val="24"/>
            <w:lang w:val="en-US"/>
          </w:rPr>
          <w:t>taimyr</w:t>
        </w:r>
        <w:r w:rsidRPr="00E0569B">
          <w:rPr>
            <w:rStyle w:val="a3"/>
            <w:sz w:val="24"/>
            <w:szCs w:val="24"/>
          </w:rPr>
          <w:t>4-1.</w:t>
        </w:r>
        <w:r w:rsidRPr="00493E22">
          <w:rPr>
            <w:rStyle w:val="a3"/>
            <w:sz w:val="24"/>
            <w:szCs w:val="24"/>
            <w:lang w:val="en-US"/>
          </w:rPr>
          <w:t>ru</w:t>
        </w:r>
      </w:hyperlink>
    </w:p>
    <w:p w:rsidR="008B634A" w:rsidRPr="00493E22" w:rsidRDefault="005E2DC5" w:rsidP="005E2DC5">
      <w:pPr>
        <w:pStyle w:val="BodyTextIndent1"/>
        <w:tabs>
          <w:tab w:val="left" w:pos="993"/>
        </w:tabs>
      </w:pPr>
      <w:r w:rsidRPr="00493E22">
        <w:t xml:space="preserve">Контактная информация: 8(39152)24429, </w:t>
      </w:r>
      <w:hyperlink r:id="rId10" w:history="1">
        <w:r w:rsidRPr="00493E22">
          <w:rPr>
            <w:rStyle w:val="a3"/>
            <w:lang w:val="en-US"/>
          </w:rPr>
          <w:t>taimyr</w:t>
        </w:r>
        <w:r w:rsidRPr="00493E22">
          <w:rPr>
            <w:rStyle w:val="a3"/>
          </w:rPr>
          <w:t>4.1@</w:t>
        </w:r>
        <w:r w:rsidRPr="00493E22">
          <w:rPr>
            <w:rStyle w:val="a3"/>
            <w:lang w:val="en-US"/>
          </w:rPr>
          <w:t>mail</w:t>
        </w:r>
        <w:r w:rsidRPr="00493E22">
          <w:rPr>
            <w:rStyle w:val="a3"/>
          </w:rPr>
          <w:t>.</w:t>
        </w:r>
        <w:r w:rsidRPr="00493E22">
          <w:rPr>
            <w:rStyle w:val="a3"/>
            <w:lang w:val="en-US"/>
          </w:rPr>
          <w:t>ru</w:t>
        </w:r>
      </w:hyperlink>
    </w:p>
    <w:p w:rsidR="005E2DC5" w:rsidRPr="00493E22" w:rsidRDefault="005E2DC5" w:rsidP="005E2DC5">
      <w:pPr>
        <w:pStyle w:val="BodyTextIndent1"/>
        <w:tabs>
          <w:tab w:val="left" w:pos="993"/>
        </w:tabs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5E2DC5" w:rsidRPr="00493E22" w:rsidRDefault="005E2DC5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E0569B">
        <w:rPr>
          <w:b/>
          <w:u w:val="single"/>
        </w:rPr>
        <w:t>2</w:t>
      </w:r>
      <w:r w:rsidRPr="00493E22">
        <w:rPr>
          <w:b/>
          <w:u w:val="single"/>
        </w:rPr>
        <w:t>.</w:t>
      </w:r>
      <w:r w:rsidRPr="00E0569B">
        <w:rPr>
          <w:b/>
          <w:u w:val="single"/>
        </w:rPr>
        <w:t xml:space="preserve"> </w:t>
      </w:r>
      <w:r w:rsidRPr="00493E22">
        <w:rPr>
          <w:b/>
          <w:u w:val="single"/>
        </w:rPr>
        <w:t>Особенности образовательного процесса</w:t>
      </w:r>
    </w:p>
    <w:p w:rsidR="00DB681E" w:rsidRPr="00DB681E" w:rsidRDefault="005E2DC5" w:rsidP="005E2DC5">
      <w:pPr>
        <w:ind w:right="90" w:firstLine="567"/>
        <w:jc w:val="both"/>
        <w:rPr>
          <w:sz w:val="24"/>
          <w:szCs w:val="24"/>
        </w:rPr>
      </w:pPr>
      <w:r w:rsidRPr="00DB681E">
        <w:rPr>
          <w:sz w:val="24"/>
          <w:szCs w:val="24"/>
        </w:rPr>
        <w:t xml:space="preserve">ТМКОУ  «Диксонская средняя школа»  реализует государственные образовательные программы, соответствующие типу ОУ, на основе </w:t>
      </w:r>
    </w:p>
    <w:p w:rsidR="00DB681E" w:rsidRPr="00DB681E" w:rsidRDefault="00DB681E" w:rsidP="00DB681E">
      <w:pPr>
        <w:shd w:val="clear" w:color="auto" w:fill="FFFFFF"/>
        <w:jc w:val="both"/>
        <w:rPr>
          <w:spacing w:val="3"/>
          <w:sz w:val="24"/>
          <w:szCs w:val="24"/>
        </w:rPr>
      </w:pPr>
      <w:r w:rsidRPr="00DB681E">
        <w:rPr>
          <w:b/>
          <w:spacing w:val="3"/>
          <w:sz w:val="24"/>
          <w:szCs w:val="24"/>
        </w:rPr>
        <w:t>для 1 – 4-х классов</w:t>
      </w:r>
      <w:r w:rsidRPr="00DB681E">
        <w:rPr>
          <w:spacing w:val="3"/>
          <w:sz w:val="24"/>
          <w:szCs w:val="24"/>
        </w:rPr>
        <w:t xml:space="preserve">   требований ФГОС НОО (далее - ФГОС),  утвержденных приказом Министерства образования Российской Федерации (далее - МО РФ) от 06.10.09.  № 373, учитывая изменения внесенные: </w:t>
      </w:r>
    </w:p>
    <w:p w:rsidR="00DB681E" w:rsidRPr="00DB681E" w:rsidRDefault="00DB681E" w:rsidP="00DB681E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 xml:space="preserve">приказом МО РФ от 26.11.2010 №1241; </w:t>
      </w:r>
    </w:p>
    <w:p w:rsidR="00DB681E" w:rsidRPr="00DB681E" w:rsidRDefault="00DB681E" w:rsidP="00DB681E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22.09.2011 №2357;</w:t>
      </w:r>
    </w:p>
    <w:p w:rsidR="00DB681E" w:rsidRPr="00DB681E" w:rsidRDefault="00DB681E" w:rsidP="00DB68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81E">
        <w:rPr>
          <w:b/>
          <w:spacing w:val="3"/>
          <w:sz w:val="24"/>
          <w:szCs w:val="24"/>
        </w:rPr>
        <w:t>для 5</w:t>
      </w:r>
      <w:r w:rsidR="00913EF0">
        <w:rPr>
          <w:b/>
          <w:spacing w:val="3"/>
          <w:sz w:val="24"/>
          <w:szCs w:val="24"/>
        </w:rPr>
        <w:t>-7</w:t>
      </w:r>
      <w:r w:rsidRPr="00DB681E">
        <w:rPr>
          <w:b/>
          <w:spacing w:val="3"/>
          <w:sz w:val="24"/>
          <w:szCs w:val="24"/>
        </w:rPr>
        <w:t xml:space="preserve"> классов</w:t>
      </w:r>
      <w:r w:rsidRPr="00DB681E">
        <w:rPr>
          <w:spacing w:val="3"/>
          <w:sz w:val="24"/>
          <w:szCs w:val="24"/>
        </w:rPr>
        <w:t xml:space="preserve"> на основе  требований ФГОС ООО (далее ФГОС), утвержденных п</w:t>
      </w:r>
      <w:r w:rsidRPr="00DB681E">
        <w:rPr>
          <w:sz w:val="24"/>
          <w:szCs w:val="24"/>
        </w:rPr>
        <w:t>риказом Минобрнауки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19644).</w:t>
      </w:r>
    </w:p>
    <w:p w:rsidR="00DB681E" w:rsidRPr="00DB681E" w:rsidRDefault="00DB681E" w:rsidP="00DB681E">
      <w:pPr>
        <w:shd w:val="clear" w:color="auto" w:fill="FFFFFF"/>
        <w:jc w:val="both"/>
        <w:rPr>
          <w:spacing w:val="3"/>
          <w:sz w:val="24"/>
          <w:szCs w:val="24"/>
        </w:rPr>
      </w:pPr>
      <w:r w:rsidRPr="00DB681E">
        <w:rPr>
          <w:b/>
          <w:spacing w:val="3"/>
          <w:sz w:val="24"/>
          <w:szCs w:val="24"/>
        </w:rPr>
        <w:t xml:space="preserve">для </w:t>
      </w:r>
      <w:r w:rsidR="00913EF0">
        <w:rPr>
          <w:b/>
          <w:spacing w:val="3"/>
          <w:sz w:val="24"/>
          <w:szCs w:val="24"/>
        </w:rPr>
        <w:t>8</w:t>
      </w:r>
      <w:r w:rsidRPr="00DB681E">
        <w:rPr>
          <w:b/>
          <w:spacing w:val="3"/>
          <w:sz w:val="24"/>
          <w:szCs w:val="24"/>
        </w:rPr>
        <w:t xml:space="preserve"> – 11-х классов</w:t>
      </w:r>
      <w:r w:rsidRPr="00DB681E">
        <w:rPr>
          <w:spacing w:val="3"/>
          <w:sz w:val="24"/>
          <w:szCs w:val="24"/>
        </w:rPr>
        <w:t xml:space="preserve"> на основе  </w:t>
      </w:r>
    </w:p>
    <w:p w:rsidR="00DB681E" w:rsidRPr="00DB681E" w:rsidRDefault="00DB681E" w:rsidP="00DB681E">
      <w:pPr>
        <w:pStyle w:val="ae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B681E">
        <w:rPr>
          <w:rFonts w:ascii="Times New Roman" w:hAnsi="Times New Roman" w:cs="Times New Roman"/>
          <w:spacing w:val="3"/>
          <w:sz w:val="24"/>
          <w:szCs w:val="24"/>
        </w:rPr>
        <w:t>Федерального базисного учебного плана, утвержденного  приказом МО РФ от 09.03.2004 № 1312 (далее - ФБУП 2004 г.), учитывая изменения внесенные: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20.08.2008 №241;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30.08.2010 №889;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03.06.2011 №1994;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 xml:space="preserve">приказом МО РФ от 01.02.2012 №74; </w:t>
      </w:r>
    </w:p>
    <w:p w:rsidR="00DB681E" w:rsidRPr="00DB681E" w:rsidRDefault="00DB681E" w:rsidP="00DB681E">
      <w:pPr>
        <w:pStyle w:val="ae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B681E">
        <w:rPr>
          <w:rFonts w:ascii="Times New Roman" w:hAnsi="Times New Roman" w:cs="Times New Roman"/>
          <w:spacing w:val="3"/>
          <w:sz w:val="24"/>
          <w:szCs w:val="24"/>
        </w:rPr>
        <w:t>Федерального компонента государственного стандарта общего образования, утвержденного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1089, учитывая изменения внесенные приказом МО РФ от 31.01.2012 №69.</w:t>
      </w:r>
    </w:p>
    <w:p w:rsidR="005E2DC5" w:rsidRPr="00493E22" w:rsidRDefault="00DB681E" w:rsidP="00DB681E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2DC5" w:rsidRPr="00493E22">
        <w:rPr>
          <w:sz w:val="24"/>
          <w:szCs w:val="24"/>
        </w:rPr>
        <w:t xml:space="preserve">Дополнительные  общеобразовательные программы: физкультурно-спортивной направленности: «Спортивная секция по мини-футболу»; художественно-эстетической направленности </w:t>
      </w:r>
      <w:r w:rsidR="005E2DC5" w:rsidRPr="00DB681E">
        <w:rPr>
          <w:sz w:val="24"/>
          <w:szCs w:val="24"/>
        </w:rPr>
        <w:t>«</w:t>
      </w:r>
      <w:r w:rsidR="00CD780D" w:rsidRPr="00DB681E">
        <w:rPr>
          <w:sz w:val="24"/>
          <w:szCs w:val="24"/>
        </w:rPr>
        <w:t>Кукольный театр</w:t>
      </w:r>
      <w:r w:rsidR="005E2DC5" w:rsidRPr="00DB681E">
        <w:rPr>
          <w:sz w:val="24"/>
          <w:szCs w:val="24"/>
        </w:rPr>
        <w:t xml:space="preserve">», </w:t>
      </w:r>
      <w:r w:rsidR="00CD780D" w:rsidRPr="00DB681E">
        <w:rPr>
          <w:sz w:val="24"/>
          <w:szCs w:val="24"/>
        </w:rPr>
        <w:t xml:space="preserve"> </w:t>
      </w:r>
      <w:r w:rsidR="005E2DC5" w:rsidRPr="00DB681E">
        <w:rPr>
          <w:sz w:val="24"/>
          <w:szCs w:val="24"/>
        </w:rPr>
        <w:t xml:space="preserve"> культурологической направленности «</w:t>
      </w:r>
      <w:r w:rsidR="00CD780D" w:rsidRPr="00DB681E">
        <w:rPr>
          <w:sz w:val="24"/>
          <w:szCs w:val="24"/>
        </w:rPr>
        <w:t>Я исследователь</w:t>
      </w:r>
      <w:r w:rsidR="005E2DC5" w:rsidRPr="00DB681E">
        <w:rPr>
          <w:sz w:val="24"/>
          <w:szCs w:val="24"/>
        </w:rPr>
        <w:t>»; научно-технической   направленности «Ин</w:t>
      </w:r>
      <w:r w:rsidR="00CD780D" w:rsidRPr="00DB681E">
        <w:rPr>
          <w:sz w:val="24"/>
          <w:szCs w:val="24"/>
        </w:rPr>
        <w:t>форматика</w:t>
      </w:r>
      <w:r w:rsidR="005E2DC5" w:rsidRPr="00DB681E">
        <w:rPr>
          <w:sz w:val="24"/>
          <w:szCs w:val="24"/>
        </w:rPr>
        <w:t>», «</w:t>
      </w:r>
      <w:r w:rsidR="00CD780D" w:rsidRPr="00DB681E">
        <w:rPr>
          <w:sz w:val="24"/>
          <w:szCs w:val="24"/>
        </w:rPr>
        <w:t>Юный информатик</w:t>
      </w:r>
      <w:r w:rsidR="005E2DC5" w:rsidRPr="00DB681E">
        <w:rPr>
          <w:sz w:val="24"/>
          <w:szCs w:val="24"/>
        </w:rPr>
        <w:t>»</w:t>
      </w:r>
      <w:r w:rsidR="00C91943" w:rsidRPr="00DB681E">
        <w:rPr>
          <w:sz w:val="24"/>
          <w:szCs w:val="24"/>
        </w:rPr>
        <w:t>.</w:t>
      </w:r>
    </w:p>
    <w:p w:rsidR="005E2DC5" w:rsidRDefault="005E2DC5" w:rsidP="005E2DC5">
      <w:pPr>
        <w:ind w:right="90" w:firstLine="567"/>
        <w:jc w:val="both"/>
        <w:rPr>
          <w:sz w:val="24"/>
          <w:szCs w:val="24"/>
        </w:rPr>
      </w:pPr>
      <w:proofErr w:type="gramStart"/>
      <w:r w:rsidRPr="00493E22">
        <w:rPr>
          <w:sz w:val="24"/>
          <w:szCs w:val="24"/>
        </w:rPr>
        <w:t xml:space="preserve">На всех </w:t>
      </w:r>
      <w:r w:rsidR="00931A47">
        <w:rPr>
          <w:sz w:val="24"/>
          <w:szCs w:val="24"/>
        </w:rPr>
        <w:t xml:space="preserve">уровнях обучения </w:t>
      </w:r>
      <w:r w:rsidRPr="00493E22">
        <w:rPr>
          <w:sz w:val="24"/>
          <w:szCs w:val="24"/>
        </w:rPr>
        <w:t>реализуется следующие формы организации  учебного процесса – уроки (классно-урочная форма), лекции, семинары, практикумы (лекционно-зачетная форма), консультации, занятия по выбору, олимпиады, конкурсы, предметные декадники, открытые уроки.</w:t>
      </w:r>
      <w:proofErr w:type="gramEnd"/>
      <w:r w:rsidRPr="00493E22">
        <w:rPr>
          <w:sz w:val="24"/>
          <w:szCs w:val="24"/>
        </w:rPr>
        <w:t xml:space="preserve"> Учителя школы используют такие формы организации учебной деятельности – проектирование, информационно-коммуникативные технологии, используя ресурсы библиотечной медиатеки,  информационные ресурсы библиотеки СФУ.</w:t>
      </w:r>
    </w:p>
    <w:p w:rsidR="00236771" w:rsidRPr="00236771" w:rsidRDefault="00236771" w:rsidP="00236771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236771">
        <w:rPr>
          <w:rFonts w:eastAsiaTheme="minorHAnsi"/>
          <w:b/>
          <w:sz w:val="24"/>
          <w:szCs w:val="24"/>
          <w:lang w:eastAsia="en-US"/>
        </w:rPr>
        <w:t>Методическая работа школы</w:t>
      </w:r>
    </w:p>
    <w:p w:rsidR="000373CB" w:rsidRPr="00236771" w:rsidRDefault="00931A47" w:rsidP="000373CB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В 201</w:t>
      </w:r>
      <w:r w:rsidR="00913EF0">
        <w:rPr>
          <w:rFonts w:eastAsiaTheme="minorHAnsi"/>
          <w:sz w:val="24"/>
          <w:szCs w:val="24"/>
          <w:lang w:eastAsia="en-US"/>
        </w:rPr>
        <w:t>6</w:t>
      </w:r>
      <w:r w:rsidRPr="00236771">
        <w:rPr>
          <w:rFonts w:eastAsiaTheme="minorHAnsi"/>
          <w:sz w:val="24"/>
          <w:szCs w:val="24"/>
          <w:lang w:eastAsia="en-US"/>
        </w:rPr>
        <w:t>-201</w:t>
      </w:r>
      <w:r w:rsidR="00913EF0">
        <w:rPr>
          <w:rFonts w:eastAsiaTheme="minorHAnsi"/>
          <w:sz w:val="24"/>
          <w:szCs w:val="24"/>
          <w:lang w:eastAsia="en-US"/>
        </w:rPr>
        <w:t>7</w:t>
      </w:r>
      <w:r w:rsidRPr="00236771">
        <w:rPr>
          <w:rFonts w:eastAsiaTheme="minorHAnsi"/>
          <w:sz w:val="24"/>
          <w:szCs w:val="24"/>
          <w:lang w:eastAsia="en-US"/>
        </w:rPr>
        <w:t xml:space="preserve"> учебном году коллектив школы продолжил работу над единой методической темой: «</w:t>
      </w:r>
      <w:r w:rsidRPr="00931A47">
        <w:rPr>
          <w:rFonts w:eastAsiaTheme="minorHAnsi"/>
          <w:sz w:val="24"/>
          <w:szCs w:val="24"/>
          <w:lang w:eastAsia="en-US"/>
        </w:rPr>
        <w:t>Формирование и развитие творческого потенциала педагогов</w:t>
      </w:r>
      <w:r w:rsidRPr="00236771">
        <w:rPr>
          <w:rFonts w:eastAsiaTheme="minorHAnsi"/>
          <w:sz w:val="24"/>
          <w:szCs w:val="24"/>
          <w:lang w:eastAsia="en-US"/>
        </w:rPr>
        <w:t xml:space="preserve"> в условиях реализации ФГОС НОО и введения ФГОС ООО». Содержание  методической работы было направлено на реализацию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плана, учебно</w:t>
      </w:r>
      <w:r w:rsidR="000373CB" w:rsidRPr="00236771">
        <w:rPr>
          <w:rFonts w:eastAsiaTheme="minorHAnsi"/>
          <w:sz w:val="24"/>
          <w:szCs w:val="24"/>
          <w:lang w:eastAsia="en-US"/>
        </w:rPr>
        <w:t xml:space="preserve"> </w:t>
      </w:r>
      <w:r w:rsidRPr="00236771">
        <w:rPr>
          <w:rFonts w:eastAsiaTheme="minorHAnsi"/>
          <w:sz w:val="24"/>
          <w:szCs w:val="24"/>
          <w:lang w:eastAsia="en-US"/>
        </w:rPr>
        <w:t xml:space="preserve">- методических пособий и рекомендаций органов управления образования. </w:t>
      </w:r>
    </w:p>
    <w:p w:rsidR="00931A47" w:rsidRPr="00236771" w:rsidRDefault="00931A47" w:rsidP="000373CB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Внедрение ФГОС основного общего образования связано с организацией системы методического сопровождения профессиональной деятельности педагогов</w:t>
      </w:r>
      <w:r w:rsidR="000373CB" w:rsidRPr="00236771">
        <w:rPr>
          <w:rFonts w:eastAsiaTheme="minorHAnsi"/>
          <w:sz w:val="24"/>
          <w:szCs w:val="24"/>
          <w:lang w:eastAsia="en-US"/>
        </w:rPr>
        <w:t>, которая становится более динамичной и личностн</w:t>
      </w:r>
      <w:proofErr w:type="gramStart"/>
      <w:r w:rsidR="000373CB" w:rsidRPr="00236771">
        <w:rPr>
          <w:rFonts w:eastAsiaTheme="minorHAnsi"/>
          <w:sz w:val="24"/>
          <w:szCs w:val="24"/>
          <w:lang w:eastAsia="en-US"/>
        </w:rPr>
        <w:t>о-</w:t>
      </w:r>
      <w:proofErr w:type="gramEnd"/>
      <w:r w:rsidR="000373CB" w:rsidRPr="00236771">
        <w:rPr>
          <w:rFonts w:eastAsiaTheme="minorHAnsi"/>
          <w:sz w:val="24"/>
          <w:szCs w:val="24"/>
          <w:lang w:eastAsia="en-US"/>
        </w:rPr>
        <w:t xml:space="preserve"> ориентированной: меняются функции сопровождения, формы организации совместной деятельности педагогов. Все мероприятия направлены на формирование профессиональных компетенций, </w:t>
      </w:r>
      <w:r w:rsidR="000373CB" w:rsidRPr="00236771">
        <w:rPr>
          <w:rFonts w:eastAsiaTheme="minorHAnsi"/>
          <w:sz w:val="24"/>
          <w:szCs w:val="24"/>
          <w:lang w:eastAsia="en-US"/>
        </w:rPr>
        <w:lastRenderedPageBreak/>
        <w:t>обеспечивающих достижение планируемого образовательного результата обучающихся. Методическая работа в школе это целостная система взаимосвязанных мер, нацеленная на обеспечение профессионального роста учителя, развитие его творческого потенциала, и, в конечном итоге, на повышение качества и эффективности образовательной деятельности.</w:t>
      </w:r>
    </w:p>
    <w:p w:rsidR="000373CB" w:rsidRPr="00824B0D" w:rsidRDefault="000373CB" w:rsidP="000373CB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824B0D">
        <w:rPr>
          <w:rFonts w:eastAsiaTheme="minorHAnsi"/>
          <w:b/>
          <w:sz w:val="24"/>
          <w:szCs w:val="24"/>
          <w:lang w:eastAsia="en-US"/>
        </w:rPr>
        <w:t>Формы методической работы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тематические педагогические советы;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заседания методических объединений;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работа по темам самообразования;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открытые уроки, их анализ и самоанализ;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предметные методические недели;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информационно - методическое обеспечение учителей;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повышение квалификации, организация и контроль курсовой подготовки учителей;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аттестация педагогических работников;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участие в олимпиадах, конкурсах и конференциях.</w:t>
      </w:r>
    </w:p>
    <w:p w:rsidR="000373CB" w:rsidRPr="00236771" w:rsidRDefault="000373CB" w:rsidP="004F5BEC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В 201</w:t>
      </w:r>
      <w:r w:rsidR="00913EF0">
        <w:rPr>
          <w:rFonts w:eastAsiaTheme="minorHAnsi"/>
          <w:sz w:val="24"/>
          <w:szCs w:val="24"/>
          <w:lang w:eastAsia="en-US"/>
        </w:rPr>
        <w:t>6</w:t>
      </w:r>
      <w:r w:rsidRPr="00236771">
        <w:rPr>
          <w:rFonts w:eastAsiaTheme="minorHAnsi"/>
          <w:sz w:val="24"/>
          <w:szCs w:val="24"/>
          <w:lang w:eastAsia="en-US"/>
        </w:rPr>
        <w:t>-201</w:t>
      </w:r>
      <w:r w:rsidR="00913EF0">
        <w:rPr>
          <w:rFonts w:eastAsiaTheme="minorHAnsi"/>
          <w:sz w:val="24"/>
          <w:szCs w:val="24"/>
          <w:lang w:eastAsia="en-US"/>
        </w:rPr>
        <w:t>7</w:t>
      </w:r>
      <w:r w:rsidRPr="00236771">
        <w:rPr>
          <w:rFonts w:eastAsiaTheme="minorHAnsi"/>
          <w:sz w:val="24"/>
          <w:szCs w:val="24"/>
          <w:lang w:eastAsia="en-US"/>
        </w:rPr>
        <w:t xml:space="preserve"> учебном году было проведено </w:t>
      </w:r>
      <w:r w:rsidR="004F5BEC" w:rsidRPr="00236771">
        <w:rPr>
          <w:rFonts w:eastAsiaTheme="minorHAnsi"/>
          <w:sz w:val="24"/>
          <w:szCs w:val="24"/>
          <w:lang w:eastAsia="en-US"/>
        </w:rPr>
        <w:t xml:space="preserve"> восемь </w:t>
      </w:r>
      <w:r w:rsidRPr="00236771">
        <w:rPr>
          <w:rFonts w:eastAsiaTheme="minorHAnsi"/>
          <w:sz w:val="24"/>
          <w:szCs w:val="24"/>
          <w:lang w:eastAsia="en-US"/>
        </w:rPr>
        <w:t>заседаний педагогического совета,</w:t>
      </w:r>
      <w:r w:rsidR="004F5BEC" w:rsidRPr="00236771">
        <w:rPr>
          <w:rFonts w:eastAsiaTheme="minorHAnsi"/>
          <w:sz w:val="24"/>
          <w:szCs w:val="24"/>
          <w:lang w:eastAsia="en-US"/>
        </w:rPr>
        <w:t xml:space="preserve"> из них 2 тематических</w:t>
      </w:r>
      <w:r w:rsidR="00913EF0">
        <w:rPr>
          <w:rFonts w:eastAsiaTheme="minorHAnsi"/>
          <w:sz w:val="24"/>
          <w:szCs w:val="24"/>
          <w:lang w:eastAsia="en-US"/>
        </w:rPr>
        <w:t>:</w:t>
      </w:r>
    </w:p>
    <w:p w:rsidR="000373CB" w:rsidRPr="00236771" w:rsidRDefault="00913EF0" w:rsidP="004F5BE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«Панорама деятельности классного руководителя, воспитателя ДОУ» </w:t>
      </w:r>
      <w:r w:rsidR="004F5BEC" w:rsidRPr="00236771">
        <w:rPr>
          <w:rFonts w:ascii="Times New Roman" w:hAnsi="Times New Roman" w:cs="Times New Roman"/>
          <w:sz w:val="24"/>
          <w:szCs w:val="24"/>
        </w:rPr>
        <w:t>(декабрь)</w:t>
      </w:r>
    </w:p>
    <w:p w:rsidR="004F5BEC" w:rsidRPr="00236771" w:rsidRDefault="00913EF0" w:rsidP="004F5BE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современного урока</w:t>
      </w:r>
      <w:r w:rsidR="004F5BEC" w:rsidRPr="00236771">
        <w:rPr>
          <w:rFonts w:ascii="Times New Roman" w:hAnsi="Times New Roman" w:cs="Times New Roman"/>
          <w:sz w:val="24"/>
          <w:szCs w:val="24"/>
        </w:rPr>
        <w:t xml:space="preserve"> (март)</w:t>
      </w:r>
    </w:p>
    <w:p w:rsidR="004F5BEC" w:rsidRPr="00236771" w:rsidRDefault="004F5BEC" w:rsidP="00487A10">
      <w:pPr>
        <w:pStyle w:val="ae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 xml:space="preserve">Важное место в методической работе занимает деятельность методических объединений. В школе функционируют 3 методических объединений учителей </w:t>
      </w:r>
      <w:proofErr w:type="gramStart"/>
      <w:r w:rsidRPr="0023677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36771">
        <w:rPr>
          <w:rFonts w:ascii="Times New Roman" w:hAnsi="Times New Roman" w:cs="Times New Roman"/>
          <w:sz w:val="24"/>
          <w:szCs w:val="24"/>
        </w:rPr>
        <w:t xml:space="preserve">редметников: </w:t>
      </w:r>
      <w:proofErr w:type="gramStart"/>
      <w:r w:rsidRPr="00236771">
        <w:rPr>
          <w:rFonts w:ascii="Times New Roman" w:hAnsi="Times New Roman" w:cs="Times New Roman"/>
          <w:sz w:val="24"/>
          <w:szCs w:val="24"/>
        </w:rPr>
        <w:t xml:space="preserve">МО учителей гуманитарного цикла (учителя русского языка и литературы, истории и обществознания, английского языка, физической культуры), МО учителей начальных классов, МО учителей политехнического цикла (учителя математики, информатики, физики, химии, биологии).  </w:t>
      </w:r>
      <w:proofErr w:type="gramEnd"/>
    </w:p>
    <w:p w:rsidR="00913EF0" w:rsidRPr="00913EF0" w:rsidRDefault="004F5BEC" w:rsidP="00913EF0">
      <w:pPr>
        <w:pStyle w:val="ad"/>
        <w:kinsoku w:val="0"/>
        <w:overflowPunct w:val="0"/>
        <w:spacing w:before="0" w:beforeAutospacing="0" w:after="0" w:afterAutospacing="0"/>
        <w:jc w:val="both"/>
        <w:textAlignment w:val="baseline"/>
      </w:pPr>
      <w:r w:rsidRPr="00236771">
        <w:t>Деятельность методических объединений</w:t>
      </w:r>
      <w:r w:rsidR="00992F5B" w:rsidRPr="00236771">
        <w:t xml:space="preserve"> тесно взаимосвязана с деятельностью педагогического совета, ведется в соответствии с планами работы МО и планом методической работы школы,</w:t>
      </w:r>
      <w:r w:rsidRPr="00236771">
        <w:t xml:space="preserve"> имеет практическую зн</w:t>
      </w:r>
      <w:r w:rsidR="006425E6" w:rsidRPr="00236771">
        <w:t>ачимость.</w:t>
      </w:r>
      <w:r w:rsidR="00992F5B" w:rsidRPr="00236771">
        <w:t xml:space="preserve"> </w:t>
      </w:r>
      <w:r w:rsidR="006425E6" w:rsidRPr="00236771">
        <w:t xml:space="preserve"> На заседаниях МО</w:t>
      </w:r>
      <w:r w:rsidR="00913EF0">
        <w:t xml:space="preserve"> проведены следующие семинары: </w:t>
      </w:r>
      <w:r w:rsidR="00913EF0" w:rsidRPr="00913EF0">
        <w:t>«Патриотическое воспитание – основа формирования личности гражданина и патриота»</w:t>
      </w:r>
      <w:r w:rsidR="00487A10" w:rsidRPr="00913EF0">
        <w:t>,</w:t>
      </w:r>
      <w:r w:rsidR="00913EF0" w:rsidRPr="00913EF0">
        <w:rPr>
          <w:rFonts w:eastAsia="+mn-ea"/>
          <w:color w:val="000000"/>
          <w:sz w:val="48"/>
          <w:szCs w:val="48"/>
        </w:rPr>
        <w:t xml:space="preserve"> </w:t>
      </w:r>
      <w:r w:rsidR="00913EF0" w:rsidRPr="00913EF0">
        <w:t>«Подготовка к предстоящему ГИА и ЕГЭ: проверка пробных ГИА и ЕГЭ  по русскому языку, рекомендации для учителя и учащихся</w:t>
      </w:r>
      <w:r w:rsidR="00913EF0">
        <w:t xml:space="preserve">», </w:t>
      </w:r>
      <w:r w:rsidR="003A4EAD" w:rsidRPr="00913EF0">
        <w:t xml:space="preserve"> </w:t>
      </w:r>
      <w:r w:rsidR="00913EF0">
        <w:t>«Р</w:t>
      </w:r>
      <w:r w:rsidR="00913EF0" w:rsidRPr="00913EF0">
        <w:t>азвитие  профессиональной компетентности</w:t>
      </w:r>
      <w:r w:rsidR="00913EF0">
        <w:t xml:space="preserve"> </w:t>
      </w:r>
      <w:r w:rsidR="00913EF0" w:rsidRPr="00913EF0">
        <w:t xml:space="preserve"> педагога как фактор повышения качества</w:t>
      </w:r>
    </w:p>
    <w:p w:rsidR="00487A10" w:rsidRPr="00913EF0" w:rsidRDefault="00913EF0" w:rsidP="00913EF0">
      <w:r w:rsidRPr="00913EF0">
        <w:rPr>
          <w:sz w:val="24"/>
          <w:szCs w:val="24"/>
        </w:rPr>
        <w:t xml:space="preserve">образования  в условиях  введения ФГОС», «Использование информационных технологий в начальной школе – одно из условий повышения качества образования», </w:t>
      </w:r>
      <w:r>
        <w:rPr>
          <w:sz w:val="24"/>
          <w:szCs w:val="24"/>
        </w:rPr>
        <w:t xml:space="preserve">« </w:t>
      </w:r>
      <w:r w:rsidRPr="00913EF0">
        <w:rPr>
          <w:sz w:val="24"/>
          <w:szCs w:val="24"/>
        </w:rPr>
        <w:t>Формы использования информационных технологий и интернет - технологий в проц</w:t>
      </w:r>
      <w:r>
        <w:rPr>
          <w:sz w:val="24"/>
          <w:szCs w:val="24"/>
        </w:rPr>
        <w:t>ессе изучения учебных предметов», «Одаренные и мотивированные дети. Как их не потерять?».</w:t>
      </w:r>
    </w:p>
    <w:p w:rsidR="00EB6389" w:rsidRPr="00236771" w:rsidRDefault="00913EF0" w:rsidP="003A4EAD">
      <w:pPr>
        <w:pStyle w:val="ad"/>
        <w:spacing w:before="0" w:beforeAutospacing="0" w:after="0" w:afterAutospacing="0" w:line="276" w:lineRule="auto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марте 2017</w:t>
      </w:r>
      <w:r w:rsidR="003A4EAD" w:rsidRPr="00236771">
        <w:rPr>
          <w:rFonts w:eastAsiaTheme="minorHAnsi"/>
          <w:lang w:eastAsia="en-US"/>
        </w:rPr>
        <w:t>года в школе прошел День открытых дверей в начальной школ</w:t>
      </w:r>
      <w:proofErr w:type="gramStart"/>
      <w:r w:rsidR="003A4EAD" w:rsidRPr="00236771">
        <w:rPr>
          <w:rFonts w:eastAsiaTheme="minorHAnsi"/>
          <w:lang w:eastAsia="en-US"/>
        </w:rPr>
        <w:t>е-</w:t>
      </w:r>
      <w:proofErr w:type="gramEnd"/>
      <w:r w:rsidR="003A4EAD" w:rsidRPr="00236771">
        <w:rPr>
          <w:rFonts w:eastAsiaTheme="minorHAnsi"/>
          <w:lang w:eastAsia="en-US"/>
        </w:rPr>
        <w:t xml:space="preserve">  презентация опыта работы учреждения по сопровождению ФГОС НОО</w:t>
      </w:r>
      <w:r w:rsidR="009E2949">
        <w:rPr>
          <w:rFonts w:eastAsiaTheme="minorHAnsi"/>
          <w:lang w:eastAsia="en-US"/>
        </w:rPr>
        <w:t xml:space="preserve"> и ФГОС ООО</w:t>
      </w:r>
      <w:r w:rsidR="003A4EAD" w:rsidRPr="00236771">
        <w:rPr>
          <w:rFonts w:eastAsiaTheme="minorHAnsi"/>
          <w:lang w:eastAsia="en-US"/>
        </w:rPr>
        <w:t>. Были проведены открытые уроки и занятия внеурочной деятельности, на которых родителям была представлена возможность увидеть своего ребенка в учебной ситуации, получить ответы на интересующие вопросы от учителя – предметника, администрации школы</w:t>
      </w:r>
      <w:r w:rsidR="00EB6389" w:rsidRPr="00236771">
        <w:rPr>
          <w:rFonts w:eastAsiaTheme="minorHAnsi"/>
          <w:lang w:eastAsia="en-US"/>
        </w:rPr>
        <w:t xml:space="preserve">. </w:t>
      </w:r>
    </w:p>
    <w:p w:rsidR="003A4EAD" w:rsidRPr="00236771" w:rsidRDefault="00EB6389" w:rsidP="003A4EAD">
      <w:pPr>
        <w:pStyle w:val="ad"/>
        <w:spacing w:before="0" w:beforeAutospacing="0" w:after="0" w:afterAutospacing="0" w:line="276" w:lineRule="auto"/>
        <w:ind w:firstLine="426"/>
        <w:jc w:val="both"/>
        <w:rPr>
          <w:rFonts w:eastAsiaTheme="minorHAnsi"/>
          <w:lang w:eastAsia="en-US"/>
        </w:rPr>
      </w:pPr>
      <w:r w:rsidRPr="00236771">
        <w:rPr>
          <w:rFonts w:eastAsiaTheme="minorHAnsi"/>
          <w:lang w:eastAsia="en-US"/>
        </w:rPr>
        <w:t>По отзывам родителей, мероприятия вызвали у них большой интерес. Они могли наблюдать своих детей на разных по форме занятиях, которые помогли продемонстрировать в полной мере достижения обучающихся во внеурочной деятельности.</w:t>
      </w:r>
    </w:p>
    <w:p w:rsidR="00992F5B" w:rsidRPr="00236771" w:rsidRDefault="00992F5B" w:rsidP="009E2949">
      <w:pPr>
        <w:pStyle w:val="ad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236771">
        <w:rPr>
          <w:rFonts w:eastAsiaTheme="minorHAnsi"/>
          <w:lang w:eastAsia="en-US"/>
        </w:rPr>
        <w:t xml:space="preserve">Родителями было отмечено, что в школе созданы благоприятные условия:  </w:t>
      </w:r>
    </w:p>
    <w:p w:rsidR="009E2949" w:rsidRPr="009E2949" w:rsidRDefault="009E2949" w:rsidP="009E2949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техническое оснащение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- 100%;</w:t>
      </w: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949" w:rsidRPr="009E2949" w:rsidRDefault="009E2949" w:rsidP="009E2949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-100%</w:t>
      </w: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949" w:rsidRDefault="009E2949" w:rsidP="009E2949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</w:t>
      </w:r>
    </w:p>
    <w:p w:rsidR="009E2949" w:rsidRPr="009E2949" w:rsidRDefault="009E2949" w:rsidP="009E2949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работы учителя (профессионализм)- 100%</w:t>
      </w:r>
    </w:p>
    <w:p w:rsidR="009E2949" w:rsidRPr="009E2949" w:rsidRDefault="009E2949" w:rsidP="009E2949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внеурочной деятельности- 100</w:t>
      </w: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E2949" w:rsidRPr="009E2949" w:rsidRDefault="009E2949" w:rsidP="009E2949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оценки достижений обучающихся-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E2949" w:rsidRPr="009E2949" w:rsidRDefault="009E2949" w:rsidP="009E2949">
      <w:pPr>
        <w:pStyle w:val="ae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2F5B" w:rsidRPr="00236771" w:rsidRDefault="00992F5B" w:rsidP="009E2949">
      <w:pPr>
        <w:pStyle w:val="ae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>Администрацией школы отмечено:</w:t>
      </w:r>
    </w:p>
    <w:p w:rsidR="009E2949" w:rsidRDefault="009E2949" w:rsidP="009E2949">
      <w:pPr>
        <w:pStyle w:val="ae"/>
        <w:numPr>
          <w:ilvl w:val="0"/>
          <w:numId w:val="15"/>
        </w:numPr>
        <w:spacing w:before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родителей в качестве проведения мероприятий; </w:t>
      </w:r>
    </w:p>
    <w:p w:rsidR="009E2949" w:rsidRDefault="009E2949" w:rsidP="009E2949">
      <w:pPr>
        <w:pStyle w:val="ae"/>
        <w:numPr>
          <w:ilvl w:val="0"/>
          <w:numId w:val="15"/>
        </w:numPr>
        <w:spacing w:before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активности учащихся на занятиях; </w:t>
      </w:r>
    </w:p>
    <w:p w:rsidR="009E2949" w:rsidRPr="009E2949" w:rsidRDefault="009E2949" w:rsidP="009E2949">
      <w:pPr>
        <w:pStyle w:val="ae"/>
        <w:numPr>
          <w:ilvl w:val="0"/>
          <w:numId w:val="15"/>
        </w:numPr>
        <w:spacing w:before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уровень проведения занятий внеурочной деятельности, использование системно деятельностного подхода на  внеурочных занятиях. </w:t>
      </w:r>
    </w:p>
    <w:p w:rsidR="00992F5B" w:rsidRPr="00236771" w:rsidRDefault="00992F5B" w:rsidP="00992F5B">
      <w:pPr>
        <w:spacing w:before="80" w:line="276" w:lineRule="auto"/>
        <w:ind w:firstLine="426"/>
        <w:jc w:val="both"/>
        <w:rPr>
          <w:sz w:val="24"/>
          <w:szCs w:val="24"/>
        </w:rPr>
      </w:pPr>
      <w:r w:rsidRPr="00236771">
        <w:rPr>
          <w:sz w:val="24"/>
          <w:szCs w:val="24"/>
        </w:rPr>
        <w:t>В 201</w:t>
      </w:r>
      <w:r w:rsidR="009E2949">
        <w:rPr>
          <w:sz w:val="24"/>
          <w:szCs w:val="24"/>
        </w:rPr>
        <w:t>6</w:t>
      </w:r>
      <w:r w:rsidRPr="00236771">
        <w:rPr>
          <w:sz w:val="24"/>
          <w:szCs w:val="24"/>
        </w:rPr>
        <w:t>-201</w:t>
      </w:r>
      <w:r w:rsidR="009E2949">
        <w:rPr>
          <w:sz w:val="24"/>
          <w:szCs w:val="24"/>
        </w:rPr>
        <w:t>7</w:t>
      </w:r>
      <w:r w:rsidRPr="00236771">
        <w:rPr>
          <w:sz w:val="24"/>
          <w:szCs w:val="24"/>
        </w:rPr>
        <w:t xml:space="preserve"> учебном году продолжена работа по совершенствованию системы внутришкольного мониторинга образовательных достижений,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достижения.</w:t>
      </w:r>
      <w:r w:rsidR="00236771" w:rsidRPr="00236771">
        <w:rPr>
          <w:sz w:val="24"/>
          <w:szCs w:val="24"/>
        </w:rPr>
        <w:t xml:space="preserve"> </w:t>
      </w:r>
    </w:p>
    <w:p w:rsidR="00453688" w:rsidRDefault="00236771" w:rsidP="0023677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5A65">
        <w:rPr>
          <w:rFonts w:eastAsia="Calibri"/>
          <w:sz w:val="24"/>
          <w:szCs w:val="24"/>
          <w:lang w:eastAsia="en-US"/>
        </w:rPr>
        <w:t>На конец</w:t>
      </w:r>
      <w:proofErr w:type="gramEnd"/>
      <w:r w:rsidRPr="00E55A65">
        <w:rPr>
          <w:rFonts w:eastAsia="Calibri"/>
          <w:sz w:val="24"/>
          <w:szCs w:val="24"/>
          <w:lang w:eastAsia="en-US"/>
        </w:rPr>
        <w:t xml:space="preserve"> 201</w:t>
      </w:r>
      <w:r w:rsidR="009E2949">
        <w:rPr>
          <w:rFonts w:eastAsia="Calibri"/>
          <w:sz w:val="24"/>
          <w:szCs w:val="24"/>
          <w:lang w:eastAsia="en-US"/>
        </w:rPr>
        <w:t>6</w:t>
      </w:r>
      <w:r w:rsidRPr="00E55A65">
        <w:rPr>
          <w:rFonts w:eastAsia="Calibri"/>
          <w:sz w:val="24"/>
          <w:szCs w:val="24"/>
          <w:lang w:eastAsia="en-US"/>
        </w:rPr>
        <w:t>/201</w:t>
      </w:r>
      <w:r w:rsidR="009E2949">
        <w:rPr>
          <w:rFonts w:eastAsia="Calibri"/>
          <w:sz w:val="24"/>
          <w:szCs w:val="24"/>
          <w:lang w:eastAsia="en-US"/>
        </w:rPr>
        <w:t>7</w:t>
      </w:r>
      <w:r w:rsidRPr="00E55A65">
        <w:rPr>
          <w:rFonts w:eastAsia="Calibri"/>
          <w:sz w:val="24"/>
          <w:szCs w:val="24"/>
          <w:lang w:eastAsia="en-US"/>
        </w:rPr>
        <w:t xml:space="preserve"> учебного года в школе  работало 14 педагогов. По уровню квалификации кол</w:t>
      </w:r>
      <w:r w:rsidR="009E2949">
        <w:rPr>
          <w:rFonts w:eastAsia="Calibri"/>
          <w:sz w:val="24"/>
          <w:szCs w:val="24"/>
          <w:lang w:eastAsia="en-US"/>
        </w:rPr>
        <w:t>лектив имеет следующий состав: четыре</w:t>
      </w:r>
      <w:r w:rsidRPr="00E55A65">
        <w:rPr>
          <w:rFonts w:eastAsia="Calibri"/>
          <w:sz w:val="24"/>
          <w:szCs w:val="24"/>
          <w:lang w:eastAsia="en-US"/>
        </w:rPr>
        <w:t xml:space="preserve"> педагога имеют высшую квалификационную категорию (2</w:t>
      </w:r>
      <w:r w:rsidR="009E2949">
        <w:rPr>
          <w:rFonts w:eastAsia="Calibri"/>
          <w:sz w:val="24"/>
          <w:szCs w:val="24"/>
          <w:lang w:eastAsia="en-US"/>
        </w:rPr>
        <w:t>9</w:t>
      </w:r>
      <w:r w:rsidRPr="00E55A65">
        <w:rPr>
          <w:rFonts w:eastAsia="Calibri"/>
          <w:sz w:val="24"/>
          <w:szCs w:val="24"/>
          <w:lang w:eastAsia="en-US"/>
        </w:rPr>
        <w:t xml:space="preserve"> %),  с первой квалификационной </w:t>
      </w:r>
      <w:r w:rsidR="009E2949">
        <w:rPr>
          <w:rFonts w:eastAsia="Calibri"/>
          <w:sz w:val="24"/>
          <w:szCs w:val="24"/>
          <w:lang w:eastAsia="en-US"/>
        </w:rPr>
        <w:t>категорией – 9 учителей  (</w:t>
      </w:r>
      <w:r w:rsidR="00453688">
        <w:rPr>
          <w:rFonts w:eastAsia="Calibri"/>
          <w:sz w:val="24"/>
          <w:szCs w:val="24"/>
          <w:lang w:eastAsia="en-US"/>
        </w:rPr>
        <w:t>64</w:t>
      </w:r>
      <w:r w:rsidR="009E2949">
        <w:rPr>
          <w:rFonts w:eastAsia="Calibri"/>
          <w:sz w:val="24"/>
          <w:szCs w:val="24"/>
          <w:lang w:eastAsia="en-US"/>
        </w:rPr>
        <w:t>%)</w:t>
      </w:r>
      <w:r w:rsidR="00453688">
        <w:rPr>
          <w:rFonts w:eastAsia="Calibri"/>
          <w:sz w:val="24"/>
          <w:szCs w:val="24"/>
          <w:lang w:eastAsia="en-US"/>
        </w:rPr>
        <w:t xml:space="preserve"> </w:t>
      </w:r>
      <w:r w:rsidR="00453688" w:rsidRPr="00453688">
        <w:rPr>
          <w:rFonts w:eastAsia="Calibri"/>
          <w:b/>
          <w:sz w:val="24"/>
          <w:szCs w:val="24"/>
          <w:lang w:eastAsia="en-US"/>
        </w:rPr>
        <w:t xml:space="preserve">(Приложение </w:t>
      </w:r>
      <w:r w:rsidR="00453688">
        <w:rPr>
          <w:rFonts w:eastAsia="Calibri"/>
          <w:b/>
          <w:sz w:val="24"/>
          <w:szCs w:val="24"/>
          <w:lang w:eastAsia="en-US"/>
        </w:rPr>
        <w:t xml:space="preserve">№ </w:t>
      </w:r>
      <w:r w:rsidR="00453688" w:rsidRPr="00453688">
        <w:rPr>
          <w:rFonts w:eastAsia="Calibri"/>
          <w:b/>
          <w:sz w:val="24"/>
          <w:szCs w:val="24"/>
          <w:lang w:eastAsia="en-US"/>
        </w:rPr>
        <w:t>3)</w:t>
      </w:r>
      <w:r w:rsidR="009E2949">
        <w:rPr>
          <w:rFonts w:eastAsia="Calibri"/>
          <w:sz w:val="24"/>
          <w:szCs w:val="24"/>
          <w:lang w:eastAsia="en-US"/>
        </w:rPr>
        <w:t xml:space="preserve">. </w:t>
      </w:r>
    </w:p>
    <w:p w:rsidR="00453688" w:rsidRDefault="00236771" w:rsidP="0023677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5A65">
        <w:rPr>
          <w:rFonts w:eastAsia="Calibri"/>
          <w:sz w:val="24"/>
          <w:szCs w:val="24"/>
          <w:lang w:eastAsia="en-US"/>
        </w:rPr>
        <w:t>Повышение квалифи</w:t>
      </w:r>
      <w:r w:rsidR="009E2949">
        <w:rPr>
          <w:rFonts w:eastAsia="Calibri"/>
          <w:sz w:val="24"/>
          <w:szCs w:val="24"/>
          <w:lang w:eastAsia="en-US"/>
        </w:rPr>
        <w:t>кации пройдено  14 педагогами, 3</w:t>
      </w:r>
      <w:r w:rsidRPr="00E55A65">
        <w:rPr>
          <w:rFonts w:eastAsia="Calibri"/>
          <w:sz w:val="24"/>
          <w:szCs w:val="24"/>
          <w:lang w:eastAsia="en-US"/>
        </w:rPr>
        <w:t xml:space="preserve">  из них проходили повышение квалификации в 201</w:t>
      </w:r>
      <w:r w:rsidR="009E2949">
        <w:rPr>
          <w:rFonts w:eastAsia="Calibri"/>
          <w:sz w:val="24"/>
          <w:szCs w:val="24"/>
          <w:lang w:eastAsia="en-US"/>
        </w:rPr>
        <w:t>6-2017</w:t>
      </w:r>
      <w:r w:rsidRPr="00E55A65">
        <w:rPr>
          <w:rFonts w:eastAsia="Calibri"/>
          <w:sz w:val="24"/>
          <w:szCs w:val="24"/>
          <w:lang w:eastAsia="en-US"/>
        </w:rPr>
        <w:t xml:space="preserve"> учебном году </w:t>
      </w:r>
      <w:r w:rsidRPr="00453688">
        <w:rPr>
          <w:rFonts w:eastAsia="Calibri"/>
          <w:b/>
          <w:sz w:val="24"/>
          <w:szCs w:val="24"/>
          <w:lang w:eastAsia="en-US"/>
        </w:rPr>
        <w:t xml:space="preserve">(Приложение № </w:t>
      </w:r>
      <w:r w:rsidR="00453688" w:rsidRPr="00453688">
        <w:rPr>
          <w:rFonts w:eastAsia="Calibri"/>
          <w:b/>
          <w:sz w:val="24"/>
          <w:szCs w:val="24"/>
          <w:lang w:eastAsia="en-US"/>
        </w:rPr>
        <w:t>4</w:t>
      </w:r>
      <w:r w:rsidRPr="00453688">
        <w:rPr>
          <w:rFonts w:eastAsia="Calibri"/>
          <w:b/>
          <w:sz w:val="24"/>
          <w:szCs w:val="24"/>
          <w:lang w:eastAsia="en-US"/>
        </w:rPr>
        <w:t>).</w:t>
      </w:r>
      <w:r w:rsidRPr="00E55A65">
        <w:rPr>
          <w:rFonts w:eastAsia="Calibri"/>
          <w:sz w:val="24"/>
          <w:szCs w:val="24"/>
          <w:lang w:eastAsia="en-US"/>
        </w:rPr>
        <w:t xml:space="preserve">  </w:t>
      </w:r>
    </w:p>
    <w:p w:rsidR="00236771" w:rsidRPr="00E55A65" w:rsidRDefault="00236771" w:rsidP="0023677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5A65">
        <w:rPr>
          <w:rFonts w:eastAsia="Calibri"/>
          <w:sz w:val="24"/>
          <w:szCs w:val="24"/>
          <w:lang w:eastAsia="en-US"/>
        </w:rPr>
        <w:t>1 педагог  имеет звание «Отличник Просвещения РФ»,  3 педагога награждены грамотами Министерства Просвещения РФ.</w:t>
      </w:r>
    </w:p>
    <w:p w:rsidR="005E2DC5" w:rsidRDefault="005E2DC5" w:rsidP="005E2DC5">
      <w:pPr>
        <w:pStyle w:val="BodyTextIndent1"/>
        <w:tabs>
          <w:tab w:val="left" w:pos="993"/>
        </w:tabs>
      </w:pPr>
      <w:r w:rsidRPr="00493E22">
        <w:t>В рамках программы  работы с одаренными детьми учителя - предметники занимаются исследовательской деятельностью с учащимися – в школе ежегодно проходит научно-практическая конференция «Золотое перо», краеведческая олимпиада «Белая Родина». Учащиеся принимают активное участие в  конкурсах «Кенгуру», «</w:t>
      </w:r>
      <w:proofErr w:type="spellStart"/>
      <w:r w:rsidRPr="00493E22">
        <w:t>КиТ</w:t>
      </w:r>
      <w:proofErr w:type="spellEnd"/>
      <w:r w:rsidRPr="00493E22">
        <w:t>», «</w:t>
      </w:r>
      <w:proofErr w:type="spellStart"/>
      <w:r w:rsidRPr="00493E22">
        <w:t>ЧиП</w:t>
      </w:r>
      <w:proofErr w:type="spellEnd"/>
      <w:r w:rsidRPr="00493E22">
        <w:t>», «Русский медвежонок», «Брит</w:t>
      </w:r>
      <w:r w:rsidR="00C91943">
        <w:t xml:space="preserve">анский бульдог» </w:t>
      </w:r>
      <w:r w:rsidR="00C91943" w:rsidRPr="00453688">
        <w:rPr>
          <w:b/>
        </w:rPr>
        <w:t xml:space="preserve">(Приложение № </w:t>
      </w:r>
      <w:r w:rsidR="00453688" w:rsidRPr="00453688">
        <w:rPr>
          <w:b/>
        </w:rPr>
        <w:t>5</w:t>
      </w:r>
      <w:r w:rsidRPr="00453688">
        <w:rPr>
          <w:b/>
        </w:rPr>
        <w:t>).</w:t>
      </w:r>
    </w:p>
    <w:p w:rsidR="005E2DC5" w:rsidRPr="00493E22" w:rsidRDefault="005E2DC5" w:rsidP="00824B0D">
      <w:pPr>
        <w:spacing w:before="100" w:beforeAutospacing="1" w:after="100" w:afterAutospacing="1"/>
        <w:jc w:val="both"/>
        <w:rPr>
          <w:b/>
          <w:u w:val="single"/>
        </w:rPr>
      </w:pPr>
      <w:r w:rsidRPr="00493E22">
        <w:rPr>
          <w:b/>
          <w:u w:val="single"/>
        </w:rPr>
        <w:t>3. Условия осуществления  образовательного процесса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Продолжительность учебного года во 2-11 классах составляет 34 учебные недели,  в 1 классе  - 33 учебных недели.</w:t>
      </w:r>
    </w:p>
    <w:p w:rsidR="005E2DC5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В 1</w:t>
      </w:r>
      <w:r w:rsidR="00C91943">
        <w:rPr>
          <w:rFonts w:ascii="Times New Roman" w:hAnsi="Times New Roman"/>
          <w:sz w:val="24"/>
          <w:szCs w:val="24"/>
        </w:rPr>
        <w:t>-11</w:t>
      </w:r>
      <w:r w:rsidRPr="00493E22">
        <w:rPr>
          <w:rFonts w:ascii="Times New Roman" w:hAnsi="Times New Roman"/>
          <w:sz w:val="24"/>
          <w:szCs w:val="24"/>
        </w:rPr>
        <w:t xml:space="preserve"> классах 5-ти дневная учебная неделя</w:t>
      </w:r>
      <w:r w:rsidR="00C91943">
        <w:rPr>
          <w:rFonts w:ascii="Times New Roman" w:hAnsi="Times New Roman"/>
          <w:sz w:val="24"/>
          <w:szCs w:val="24"/>
        </w:rPr>
        <w:t>.</w:t>
      </w:r>
      <w:r w:rsidRPr="00493E22">
        <w:rPr>
          <w:rFonts w:ascii="Times New Roman" w:hAnsi="Times New Roman"/>
          <w:sz w:val="24"/>
          <w:szCs w:val="24"/>
        </w:rPr>
        <w:t xml:space="preserve"> Продолжительность уроков 45 минут,  в 1-ом –</w:t>
      </w:r>
      <w:r w:rsidR="000C491B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sz w:val="24"/>
          <w:szCs w:val="24"/>
        </w:rPr>
        <w:t xml:space="preserve">классе 35 минут.   Занятия начинаются в 9.00ч. </w:t>
      </w:r>
    </w:p>
    <w:p w:rsidR="000C491B" w:rsidRDefault="00FA0A4C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Преемственность образ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ования предполагает, что между уровнями образования в школе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должны быть установлены закономерные, устойчивые связи с учетом того, что предшествующ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ий уровень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образования является естественной базой для последующе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го.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Каждый возрастной период ценен и значим, поэтому условия и возможности реализации конкретных целей различных уровней образования определяются, во-первых,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актуал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ьным этапом развития личности, во-вторых, ориентацией на перспективу развития личности. </w:t>
      </w:r>
    </w:p>
    <w:p w:rsidR="000C491B" w:rsidRDefault="000C491B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Работа по 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преемственности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нашей школе ведется по следующим направлениям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</w:p>
    <w:p w:rsidR="000C491B" w:rsidRDefault="000C491B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1. Совместная методическая работа учителей начальной школы и воспитателей на первом этапе и учителей начальной школы и учителей-предметников в среднем звене на конечном этапе. </w:t>
      </w:r>
    </w:p>
    <w:p w:rsidR="000C491B" w:rsidRDefault="000C491B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2. Работа с обучающимися (учитель, библиотекарь): изучение программ начальной школы и методики преподавания в начальной школе учителем 5 класса, программ средней школы - учителем начальных классов; изучение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сформированности УУД 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4 класс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; знакомство с психологическими особенностями учащихся; изучение психологии подросткового возраста; знако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мство с семьями детей; изучение Портфолио учащихся 4 класса.</w:t>
      </w:r>
    </w:p>
    <w:p w:rsidR="000C491B" w:rsidRPr="000C491B" w:rsidRDefault="000C491B" w:rsidP="000C491B">
      <w:pPr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</w:t>
      </w:r>
      <w:r w:rsidRPr="000C491B">
        <w:rPr>
          <w:sz w:val="24"/>
          <w:szCs w:val="24"/>
        </w:rPr>
        <w:t xml:space="preserve">Работа с родителями (учитель, </w:t>
      </w:r>
      <w:r>
        <w:rPr>
          <w:sz w:val="24"/>
          <w:szCs w:val="24"/>
        </w:rPr>
        <w:t xml:space="preserve">классный руководитель, педагог - организатор, </w:t>
      </w:r>
      <w:r w:rsidRPr="000C491B">
        <w:rPr>
          <w:sz w:val="24"/>
          <w:szCs w:val="24"/>
        </w:rPr>
        <w:t xml:space="preserve">библиотекарь). Ставятся задачи повышения педагогической культуры семьи, </w:t>
      </w:r>
      <w:r>
        <w:rPr>
          <w:sz w:val="24"/>
          <w:szCs w:val="24"/>
        </w:rPr>
        <w:t>ф</w:t>
      </w:r>
      <w:r w:rsidRPr="000C491B">
        <w:rPr>
          <w:sz w:val="24"/>
          <w:szCs w:val="24"/>
        </w:rPr>
        <w:t>ормирования ее педагогического сознания.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Учебно-материальная база   позволяет осуществлять учебно-воспитательный процесс в полном объеме. </w:t>
      </w:r>
      <w:r w:rsidR="000C491B" w:rsidRPr="00493E22">
        <w:rPr>
          <w:rFonts w:ascii="Times New Roman" w:hAnsi="Times New Roman"/>
          <w:sz w:val="24"/>
          <w:szCs w:val="24"/>
        </w:rPr>
        <w:t>Обеспеченность учебной литературой 100%.</w:t>
      </w:r>
      <w:r w:rsidRPr="00493E22">
        <w:rPr>
          <w:rFonts w:ascii="Times New Roman" w:hAnsi="Times New Roman"/>
          <w:sz w:val="24"/>
          <w:szCs w:val="24"/>
        </w:rPr>
        <w:t xml:space="preserve">В школе имеются   спортивный и тренажерный  залы. Оснащение спортивного зала 95%. В школе развивается система здоровьесберегающей деятельности. Ведется мониторинг здоровья и физического развития детей. Реализуются обучающие программы по формированию навыков здорового образа жизни и культуры здоровья.   В летний период  при школе работает оздоровительный лагерь,   в котором  ежегодно   отдыхают  </w:t>
      </w:r>
      <w:r w:rsidR="00C91943">
        <w:rPr>
          <w:rFonts w:ascii="Times New Roman" w:hAnsi="Times New Roman"/>
          <w:sz w:val="24"/>
          <w:szCs w:val="24"/>
        </w:rPr>
        <w:t>20</w:t>
      </w:r>
      <w:r w:rsidRPr="00493E22">
        <w:rPr>
          <w:rFonts w:ascii="Times New Roman" w:hAnsi="Times New Roman"/>
          <w:sz w:val="24"/>
          <w:szCs w:val="24"/>
        </w:rPr>
        <w:t xml:space="preserve"> учащихся.  </w:t>
      </w:r>
    </w:p>
    <w:p w:rsidR="005E2DC5" w:rsidRPr="00E55A65" w:rsidRDefault="005E2DC5" w:rsidP="00E55A65">
      <w:pPr>
        <w:pStyle w:val="a8"/>
        <w:ind w:firstLine="567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E55A65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Охват горячим питанием учащихся </w:t>
      </w:r>
      <w:r w:rsidR="00453688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 составляет 100% </w:t>
      </w:r>
      <w:r w:rsidR="00453688" w:rsidRPr="00453688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(Приложение № 6</w:t>
      </w:r>
      <w:r w:rsidRPr="00453688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).</w:t>
      </w:r>
    </w:p>
    <w:p w:rsidR="006378E8" w:rsidRDefault="006378E8" w:rsidP="006378E8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378E8" w:rsidRDefault="006378E8" w:rsidP="006378E8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Школьная система оценки качества</w:t>
      </w:r>
      <w:r w:rsidRPr="00236771">
        <w:rPr>
          <w:rFonts w:eastAsiaTheme="minorHAnsi"/>
          <w:b/>
          <w:sz w:val="24"/>
          <w:szCs w:val="24"/>
          <w:lang w:eastAsia="en-US"/>
        </w:rPr>
        <w:t xml:space="preserve"> освоения </w:t>
      </w:r>
      <w:proofErr w:type="gramStart"/>
      <w:r w:rsidRPr="00236771">
        <w:rPr>
          <w:rFonts w:eastAsiaTheme="minorHAnsi"/>
          <w:b/>
          <w:sz w:val="24"/>
          <w:szCs w:val="24"/>
          <w:lang w:eastAsia="en-US"/>
        </w:rPr>
        <w:t>обучающимися</w:t>
      </w:r>
      <w:proofErr w:type="gramEnd"/>
      <w:r w:rsidRPr="00236771">
        <w:rPr>
          <w:rFonts w:eastAsiaTheme="minorHAnsi"/>
          <w:b/>
          <w:sz w:val="24"/>
          <w:szCs w:val="24"/>
          <w:lang w:eastAsia="en-US"/>
        </w:rPr>
        <w:t xml:space="preserve"> основной образовательной программы</w:t>
      </w:r>
      <w:r>
        <w:rPr>
          <w:rFonts w:eastAsiaTheme="minorHAnsi"/>
          <w:b/>
          <w:sz w:val="24"/>
          <w:szCs w:val="24"/>
          <w:lang w:eastAsia="en-US"/>
        </w:rPr>
        <w:t>.</w:t>
      </w:r>
      <w:r w:rsidRPr="0023677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6378E8" w:rsidRDefault="006378E8" w:rsidP="006378E8">
      <w:pPr>
        <w:ind w:firstLine="426"/>
        <w:jc w:val="both"/>
      </w:pPr>
      <w:r w:rsidRPr="00824B0D">
        <w:rPr>
          <w:spacing w:val="-4"/>
          <w:sz w:val="24"/>
          <w:szCs w:val="24"/>
        </w:rPr>
        <w:t>В соответствии с календарным графиком на 201</w:t>
      </w:r>
      <w:r w:rsidR="009E2949">
        <w:rPr>
          <w:spacing w:val="-4"/>
          <w:sz w:val="24"/>
          <w:szCs w:val="24"/>
        </w:rPr>
        <w:t>6</w:t>
      </w:r>
      <w:r w:rsidRPr="00824B0D">
        <w:rPr>
          <w:spacing w:val="-4"/>
          <w:sz w:val="24"/>
          <w:szCs w:val="24"/>
        </w:rPr>
        <w:t>-201</w:t>
      </w:r>
      <w:r w:rsidR="009E2949">
        <w:rPr>
          <w:spacing w:val="-4"/>
          <w:sz w:val="24"/>
          <w:szCs w:val="24"/>
        </w:rPr>
        <w:t>7</w:t>
      </w:r>
      <w:r w:rsidRPr="00824B0D">
        <w:rPr>
          <w:spacing w:val="-4"/>
          <w:sz w:val="24"/>
          <w:szCs w:val="24"/>
        </w:rPr>
        <w:t xml:space="preserve"> </w:t>
      </w:r>
      <w:proofErr w:type="spellStart"/>
      <w:r w:rsidRPr="00824B0D">
        <w:rPr>
          <w:spacing w:val="-4"/>
          <w:sz w:val="24"/>
          <w:szCs w:val="24"/>
        </w:rPr>
        <w:t>у.г</w:t>
      </w:r>
      <w:proofErr w:type="spellEnd"/>
      <w:r w:rsidRPr="00824B0D">
        <w:rPr>
          <w:spacing w:val="-4"/>
          <w:sz w:val="24"/>
          <w:szCs w:val="24"/>
        </w:rPr>
        <w:t>. и рабочими программами по всем предметам учебного плана, программы за 201</w:t>
      </w:r>
      <w:r w:rsidR="009E2949">
        <w:rPr>
          <w:spacing w:val="-4"/>
          <w:sz w:val="24"/>
          <w:szCs w:val="24"/>
        </w:rPr>
        <w:t>6</w:t>
      </w:r>
      <w:r w:rsidRPr="00824B0D">
        <w:rPr>
          <w:spacing w:val="-4"/>
          <w:sz w:val="24"/>
          <w:szCs w:val="24"/>
        </w:rPr>
        <w:t>-201</w:t>
      </w:r>
      <w:r w:rsidR="009E2949">
        <w:rPr>
          <w:spacing w:val="-4"/>
          <w:sz w:val="24"/>
          <w:szCs w:val="24"/>
        </w:rPr>
        <w:t>7</w:t>
      </w:r>
      <w:r w:rsidRPr="00824B0D">
        <w:rPr>
          <w:spacing w:val="-4"/>
          <w:sz w:val="24"/>
          <w:szCs w:val="24"/>
        </w:rPr>
        <w:t xml:space="preserve"> учебный год выполнены в полном объеме. По всем предметам выполняются общие программные требования, отмечается полное соответствие изученного материала тематическому планированию по предметам. Все программы начального общего, основного общего, среднего общего о</w:t>
      </w:r>
      <w:r>
        <w:rPr>
          <w:spacing w:val="-4"/>
          <w:sz w:val="24"/>
          <w:szCs w:val="24"/>
        </w:rPr>
        <w:t xml:space="preserve">бразования усвоены обучающимися, </w:t>
      </w:r>
      <w:proofErr w:type="gramStart"/>
      <w:r>
        <w:rPr>
          <w:spacing w:val="-4"/>
          <w:sz w:val="24"/>
          <w:szCs w:val="24"/>
        </w:rPr>
        <w:t>о</w:t>
      </w:r>
      <w:r w:rsidRPr="00824B0D">
        <w:rPr>
          <w:spacing w:val="-4"/>
          <w:sz w:val="24"/>
          <w:szCs w:val="24"/>
        </w:rPr>
        <w:t>ставленных</w:t>
      </w:r>
      <w:proofErr w:type="gramEnd"/>
      <w:r w:rsidRPr="00824B0D">
        <w:rPr>
          <w:spacing w:val="-4"/>
          <w:sz w:val="24"/>
          <w:szCs w:val="24"/>
        </w:rPr>
        <w:t xml:space="preserve"> на повторное обучение, нет. </w:t>
      </w:r>
      <w:r>
        <w:rPr>
          <w:spacing w:val="-4"/>
          <w:sz w:val="24"/>
          <w:szCs w:val="24"/>
        </w:rPr>
        <w:t xml:space="preserve">Больше </w:t>
      </w:r>
      <w:r w:rsidRPr="00824B0D">
        <w:rPr>
          <w:spacing w:val="-4"/>
          <w:sz w:val="24"/>
          <w:szCs w:val="24"/>
        </w:rPr>
        <w:t xml:space="preserve"> половины обучающихся усвоили программу на «4» и «5</w:t>
      </w:r>
      <w:r>
        <w:t>».</w:t>
      </w:r>
    </w:p>
    <w:p w:rsidR="006378E8" w:rsidRDefault="006378E8" w:rsidP="006378E8">
      <w:pPr>
        <w:ind w:firstLine="426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378E8" w:rsidRPr="00236771" w:rsidRDefault="009E2949" w:rsidP="006378E8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355FF9">
        <w:rPr>
          <w:rFonts w:eastAsia="+mj-ea"/>
          <w:noProof/>
          <w:sz w:val="40"/>
          <w:szCs w:val="40"/>
        </w:rPr>
        <w:drawing>
          <wp:inline distT="0" distB="0" distL="0" distR="0" wp14:anchorId="1C140E91" wp14:editId="487F9323">
            <wp:extent cx="5772150" cy="3143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78E8" w:rsidRPr="00493E22" w:rsidRDefault="006378E8" w:rsidP="006378E8">
      <w:pPr>
        <w:pStyle w:val="BodyTextIndent1"/>
        <w:tabs>
          <w:tab w:val="left" w:pos="993"/>
        </w:tabs>
      </w:pPr>
    </w:p>
    <w:p w:rsidR="009E2949" w:rsidRDefault="009E2949">
      <w:pPr>
        <w:spacing w:after="200" w:line="276" w:lineRule="auto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br w:type="page"/>
      </w:r>
    </w:p>
    <w:p w:rsidR="006378E8" w:rsidRDefault="006378E8" w:rsidP="006378E8">
      <w:pPr>
        <w:jc w:val="center"/>
        <w:rPr>
          <w:b/>
          <w:spacing w:val="-4"/>
          <w:sz w:val="24"/>
          <w:szCs w:val="24"/>
        </w:rPr>
      </w:pPr>
      <w:r w:rsidRPr="00824B0D">
        <w:rPr>
          <w:b/>
          <w:spacing w:val="-4"/>
          <w:sz w:val="24"/>
          <w:szCs w:val="24"/>
        </w:rPr>
        <w:lastRenderedPageBreak/>
        <w:t xml:space="preserve">Успеваемость и качество </w:t>
      </w:r>
      <w:proofErr w:type="gramStart"/>
      <w:r w:rsidRPr="00824B0D">
        <w:rPr>
          <w:b/>
          <w:spacing w:val="-4"/>
          <w:sz w:val="24"/>
          <w:szCs w:val="24"/>
        </w:rPr>
        <w:t>обучения по школе</w:t>
      </w:r>
      <w:proofErr w:type="gramEnd"/>
      <w:r w:rsidRPr="00824B0D">
        <w:rPr>
          <w:b/>
          <w:spacing w:val="-4"/>
          <w:sz w:val="24"/>
          <w:szCs w:val="24"/>
        </w:rPr>
        <w:t xml:space="preserve"> </w:t>
      </w:r>
    </w:p>
    <w:p w:rsidR="006378E8" w:rsidRPr="00824B0D" w:rsidRDefault="006378E8" w:rsidP="006378E8">
      <w:pPr>
        <w:jc w:val="center"/>
        <w:rPr>
          <w:b/>
          <w:sz w:val="24"/>
          <w:szCs w:val="24"/>
        </w:rPr>
      </w:pPr>
      <w:r w:rsidRPr="00824B0D">
        <w:rPr>
          <w:b/>
          <w:spacing w:val="-4"/>
          <w:sz w:val="24"/>
          <w:szCs w:val="24"/>
        </w:rPr>
        <w:t>в сравнении с 201</w:t>
      </w:r>
      <w:r w:rsidR="009E2949">
        <w:rPr>
          <w:b/>
          <w:spacing w:val="-4"/>
          <w:sz w:val="24"/>
          <w:szCs w:val="24"/>
        </w:rPr>
        <w:t>5</w:t>
      </w:r>
      <w:r w:rsidRPr="00824B0D">
        <w:rPr>
          <w:b/>
          <w:spacing w:val="-4"/>
          <w:sz w:val="24"/>
          <w:szCs w:val="24"/>
        </w:rPr>
        <w:t>-201</w:t>
      </w:r>
      <w:r w:rsidR="009E2949">
        <w:rPr>
          <w:b/>
          <w:spacing w:val="-4"/>
          <w:sz w:val="24"/>
          <w:szCs w:val="24"/>
        </w:rPr>
        <w:t>6</w:t>
      </w:r>
      <w:r w:rsidRPr="00824B0D">
        <w:rPr>
          <w:b/>
          <w:spacing w:val="-4"/>
          <w:sz w:val="24"/>
          <w:szCs w:val="24"/>
        </w:rPr>
        <w:t xml:space="preserve"> учебным годом</w:t>
      </w:r>
    </w:p>
    <w:p w:rsidR="006378E8" w:rsidRDefault="006378E8" w:rsidP="006378E8">
      <w:pPr>
        <w:pStyle w:val="BodyTextIndent1"/>
        <w:tabs>
          <w:tab w:val="left" w:pos="993"/>
        </w:tabs>
      </w:pPr>
    </w:p>
    <w:p w:rsidR="006378E8" w:rsidRPr="00493E22" w:rsidRDefault="009E2949" w:rsidP="006378E8">
      <w:pPr>
        <w:pStyle w:val="BodyTextIndent1"/>
        <w:tabs>
          <w:tab w:val="left" w:pos="993"/>
        </w:tabs>
      </w:pPr>
      <w:r w:rsidRPr="00355FF9">
        <w:rPr>
          <w:noProof/>
        </w:rPr>
        <w:drawing>
          <wp:inline distT="0" distB="0" distL="0" distR="0" wp14:anchorId="7F1677B1" wp14:editId="1BFAC8C6">
            <wp:extent cx="5467350" cy="3038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78E8" w:rsidRDefault="006378E8" w:rsidP="006378E8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824B0D">
        <w:rPr>
          <w:b/>
          <w:bCs/>
          <w:sz w:val="24"/>
          <w:szCs w:val="24"/>
        </w:rPr>
        <w:t xml:space="preserve">Вывод: </w:t>
      </w:r>
      <w:r w:rsidRPr="00824B0D">
        <w:rPr>
          <w:bCs/>
          <w:sz w:val="24"/>
          <w:szCs w:val="24"/>
        </w:rPr>
        <w:t xml:space="preserve">качество обученности учащихся по школе высокое; наблюдается повышение качества по школе в целом, учитывая планомерную работу по повышению квалификации педагогического состава, рост мотивации к повышению качества труда, улучшения МТБ школы. </w:t>
      </w:r>
    </w:p>
    <w:p w:rsidR="005E2DC5" w:rsidRPr="00493E22" w:rsidRDefault="006378E8" w:rsidP="006378E8">
      <w:pPr>
        <w:pStyle w:val="BodyTextIndent1"/>
        <w:tabs>
          <w:tab w:val="left" w:pos="993"/>
        </w:tabs>
        <w:ind w:firstLine="0"/>
        <w:jc w:val="center"/>
        <w:rPr>
          <w:b/>
          <w:u w:val="single"/>
        </w:rPr>
      </w:pPr>
      <w:r>
        <w:rPr>
          <w:b/>
          <w:u w:val="single"/>
        </w:rPr>
        <w:t>Результаты внешних экспертиз</w:t>
      </w:r>
      <w:r w:rsidR="00493E22" w:rsidRPr="00493E22">
        <w:rPr>
          <w:b/>
          <w:u w:val="single"/>
        </w:rPr>
        <w:t xml:space="preserve"> учреждения, качество образования</w:t>
      </w:r>
    </w:p>
    <w:p w:rsidR="00493E22" w:rsidRDefault="00493E22" w:rsidP="00493E22">
      <w:pPr>
        <w:ind w:firstLine="567"/>
        <w:rPr>
          <w:sz w:val="24"/>
          <w:szCs w:val="24"/>
          <w:u w:val="single"/>
        </w:rPr>
      </w:pPr>
      <w:r w:rsidRPr="00881447">
        <w:rPr>
          <w:sz w:val="24"/>
          <w:szCs w:val="24"/>
          <w:u w:val="single"/>
        </w:rPr>
        <w:t xml:space="preserve">Результаты единого государственного   экзамена </w:t>
      </w:r>
    </w:p>
    <w:p w:rsidR="009E2949" w:rsidRDefault="009E2949" w:rsidP="00493E22">
      <w:pPr>
        <w:ind w:firstLine="567"/>
        <w:rPr>
          <w:sz w:val="24"/>
          <w:szCs w:val="24"/>
          <w:u w:val="single"/>
        </w:rPr>
      </w:pPr>
    </w:p>
    <w:p w:rsidR="009E2949" w:rsidRDefault="009E2949" w:rsidP="00493E22">
      <w:pPr>
        <w:ind w:firstLine="567"/>
        <w:rPr>
          <w:sz w:val="24"/>
          <w:szCs w:val="24"/>
          <w:u w:val="single"/>
        </w:rPr>
      </w:pPr>
    </w:p>
    <w:tbl>
      <w:tblPr>
        <w:tblW w:w="10104" w:type="dxa"/>
        <w:jc w:val="center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276"/>
        <w:gridCol w:w="1329"/>
        <w:gridCol w:w="1134"/>
        <w:gridCol w:w="1275"/>
        <w:gridCol w:w="1649"/>
        <w:gridCol w:w="1276"/>
      </w:tblGrid>
      <w:tr w:rsidR="009E2949" w:rsidRPr="009E2949" w:rsidTr="002D1698">
        <w:trPr>
          <w:jc w:val="center"/>
        </w:trPr>
        <w:tc>
          <w:tcPr>
            <w:tcW w:w="2165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кол-во</w:t>
            </w:r>
          </w:p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сдающих</w:t>
            </w:r>
          </w:p>
        </w:tc>
        <w:tc>
          <w:tcPr>
            <w:tcW w:w="1329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9E2949" w:rsidRPr="009E2949" w:rsidRDefault="009E2949" w:rsidP="009E2949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9E2949">
              <w:rPr>
                <w:color w:val="FF0000"/>
                <w:sz w:val="22"/>
                <w:szCs w:val="22"/>
              </w:rPr>
              <w:t>минимальный балл</w:t>
            </w:r>
          </w:p>
        </w:tc>
        <w:tc>
          <w:tcPr>
            <w:tcW w:w="1275" w:type="dxa"/>
            <w:shd w:val="clear" w:color="auto" w:fill="auto"/>
          </w:tcPr>
          <w:p w:rsidR="009E2949" w:rsidRPr="009E2949" w:rsidRDefault="009E2949" w:rsidP="009E2949">
            <w:pPr>
              <w:rPr>
                <w:b/>
                <w:sz w:val="22"/>
                <w:szCs w:val="22"/>
              </w:rPr>
            </w:pPr>
            <w:r w:rsidRPr="009E2949">
              <w:rPr>
                <w:b/>
                <w:sz w:val="22"/>
                <w:szCs w:val="22"/>
              </w:rPr>
              <w:t>средний балл по школе</w:t>
            </w:r>
          </w:p>
        </w:tc>
        <w:tc>
          <w:tcPr>
            <w:tcW w:w="1649" w:type="dxa"/>
          </w:tcPr>
          <w:p w:rsidR="009E2949" w:rsidRPr="009E2949" w:rsidRDefault="009E2949" w:rsidP="009E2949">
            <w:pPr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Средний балл по краю</w:t>
            </w:r>
          </w:p>
        </w:tc>
        <w:tc>
          <w:tcPr>
            <w:tcW w:w="1276" w:type="dxa"/>
          </w:tcPr>
          <w:p w:rsidR="009E2949" w:rsidRPr="009E2949" w:rsidRDefault="009E2949" w:rsidP="009E2949">
            <w:pPr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Средний балл по ТДНМР</w:t>
            </w:r>
          </w:p>
        </w:tc>
      </w:tr>
      <w:tr w:rsidR="009E2949" w:rsidRPr="009E2949" w:rsidTr="002D1698">
        <w:trPr>
          <w:jc w:val="center"/>
        </w:trPr>
        <w:tc>
          <w:tcPr>
            <w:tcW w:w="2165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9E2949" w:rsidRPr="009E2949" w:rsidRDefault="009E2949" w:rsidP="009E294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2949">
              <w:rPr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b/>
                <w:sz w:val="22"/>
                <w:szCs w:val="22"/>
              </w:rPr>
            </w:pPr>
            <w:r w:rsidRPr="009E2949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649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67,2</w:t>
            </w:r>
          </w:p>
        </w:tc>
        <w:tc>
          <w:tcPr>
            <w:tcW w:w="1276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60,52</w:t>
            </w:r>
          </w:p>
        </w:tc>
      </w:tr>
      <w:tr w:rsidR="009E2949" w:rsidRPr="009E2949" w:rsidTr="002D1698">
        <w:trPr>
          <w:jc w:val="center"/>
        </w:trPr>
        <w:tc>
          <w:tcPr>
            <w:tcW w:w="2165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9E2949" w:rsidRPr="009E2949" w:rsidRDefault="009E2949" w:rsidP="009E294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2949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b/>
                <w:sz w:val="22"/>
                <w:szCs w:val="22"/>
              </w:rPr>
            </w:pPr>
            <w:r w:rsidRPr="009E2949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1649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4,08</w:t>
            </w:r>
          </w:p>
        </w:tc>
        <w:tc>
          <w:tcPr>
            <w:tcW w:w="1276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3,93</w:t>
            </w:r>
          </w:p>
        </w:tc>
      </w:tr>
      <w:tr w:rsidR="009E2949" w:rsidRPr="009E2949" w:rsidTr="002D1698">
        <w:trPr>
          <w:jc w:val="center"/>
        </w:trPr>
        <w:tc>
          <w:tcPr>
            <w:tcW w:w="2165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67%</w:t>
            </w:r>
          </w:p>
        </w:tc>
        <w:tc>
          <w:tcPr>
            <w:tcW w:w="1134" w:type="dxa"/>
          </w:tcPr>
          <w:p w:rsidR="009E2949" w:rsidRPr="009E2949" w:rsidRDefault="009E2949" w:rsidP="009E294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2949">
              <w:rPr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b/>
                <w:sz w:val="22"/>
                <w:szCs w:val="22"/>
              </w:rPr>
            </w:pPr>
            <w:r w:rsidRPr="009E2949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649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42,83</w:t>
            </w:r>
          </w:p>
        </w:tc>
        <w:tc>
          <w:tcPr>
            <w:tcW w:w="1276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36,02</w:t>
            </w:r>
          </w:p>
        </w:tc>
      </w:tr>
      <w:tr w:rsidR="009E2949" w:rsidRPr="009E2949" w:rsidTr="002D1698">
        <w:trPr>
          <w:jc w:val="center"/>
        </w:trPr>
        <w:tc>
          <w:tcPr>
            <w:tcW w:w="2165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9E2949" w:rsidRPr="009E2949" w:rsidRDefault="009E2949" w:rsidP="009E294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2949">
              <w:rPr>
                <w:b/>
                <w:color w:val="FF0000"/>
                <w:sz w:val="22"/>
                <w:szCs w:val="22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b/>
                <w:sz w:val="22"/>
                <w:szCs w:val="22"/>
              </w:rPr>
            </w:pPr>
            <w:r w:rsidRPr="009E294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649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53,06</w:t>
            </w:r>
          </w:p>
        </w:tc>
        <w:tc>
          <w:tcPr>
            <w:tcW w:w="1276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48,71</w:t>
            </w:r>
          </w:p>
        </w:tc>
      </w:tr>
      <w:tr w:rsidR="009E2949" w:rsidRPr="009E2949" w:rsidTr="002D1698">
        <w:trPr>
          <w:jc w:val="center"/>
        </w:trPr>
        <w:tc>
          <w:tcPr>
            <w:tcW w:w="2165" w:type="dxa"/>
            <w:shd w:val="clear" w:color="auto" w:fill="auto"/>
          </w:tcPr>
          <w:p w:rsidR="009E2949" w:rsidRPr="009E2949" w:rsidRDefault="009E2949" w:rsidP="009E2949">
            <w:pPr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sz w:val="22"/>
                <w:szCs w:val="22"/>
              </w:rPr>
            </w:pPr>
            <w:r w:rsidRPr="009E294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9E2949" w:rsidRPr="009E2949" w:rsidRDefault="009E2949" w:rsidP="009E2949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E2949">
              <w:rPr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9E2949" w:rsidRPr="009E2949" w:rsidRDefault="009E2949" w:rsidP="009E2949">
            <w:pPr>
              <w:jc w:val="center"/>
              <w:rPr>
                <w:b/>
                <w:sz w:val="22"/>
                <w:szCs w:val="22"/>
              </w:rPr>
            </w:pPr>
            <w:r w:rsidRPr="009E294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649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50,44</w:t>
            </w:r>
          </w:p>
        </w:tc>
        <w:tc>
          <w:tcPr>
            <w:tcW w:w="1276" w:type="dxa"/>
          </w:tcPr>
          <w:p w:rsidR="009E2949" w:rsidRPr="009E2949" w:rsidRDefault="009E2949" w:rsidP="009E294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949">
              <w:rPr>
                <w:rFonts w:eastAsia="Calibri"/>
                <w:b/>
                <w:sz w:val="22"/>
                <w:szCs w:val="22"/>
              </w:rPr>
              <w:t>45,17</w:t>
            </w:r>
          </w:p>
        </w:tc>
      </w:tr>
    </w:tbl>
    <w:p w:rsidR="009E2949" w:rsidRPr="00881447" w:rsidRDefault="009E2949" w:rsidP="00493E22">
      <w:pPr>
        <w:ind w:firstLine="567"/>
        <w:rPr>
          <w:sz w:val="24"/>
          <w:szCs w:val="24"/>
          <w:u w:val="single"/>
        </w:rPr>
      </w:pPr>
    </w:p>
    <w:p w:rsidR="00493E22" w:rsidRPr="00453688" w:rsidRDefault="00493E22" w:rsidP="009E2949">
      <w:pPr>
        <w:jc w:val="right"/>
        <w:rPr>
          <w:b/>
          <w:bCs/>
          <w:iCs/>
          <w:sz w:val="24"/>
          <w:szCs w:val="24"/>
        </w:rPr>
      </w:pPr>
      <w:r w:rsidRPr="00453688">
        <w:rPr>
          <w:b/>
          <w:sz w:val="24"/>
          <w:szCs w:val="24"/>
        </w:rPr>
        <w:t>(Приложение № 7).</w:t>
      </w:r>
      <w:r w:rsidRPr="00453688">
        <w:rPr>
          <w:b/>
          <w:bCs/>
          <w:iCs/>
          <w:sz w:val="24"/>
          <w:szCs w:val="24"/>
        </w:rPr>
        <w:t xml:space="preserve">     </w:t>
      </w:r>
    </w:p>
    <w:p w:rsidR="00493E22" w:rsidRDefault="00493E22" w:rsidP="00493E22">
      <w:pPr>
        <w:rPr>
          <w:sz w:val="24"/>
          <w:szCs w:val="24"/>
        </w:rPr>
      </w:pPr>
    </w:p>
    <w:p w:rsidR="009E2949" w:rsidRDefault="009E2949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493E22" w:rsidRDefault="00493E22" w:rsidP="00493E22">
      <w:pPr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lastRenderedPageBreak/>
        <w:t>Результаты государственной (итоговой) аттестации в 9- м классе</w:t>
      </w:r>
    </w:p>
    <w:p w:rsidR="00C25A60" w:rsidRDefault="00C25A60" w:rsidP="00493E22">
      <w:pPr>
        <w:ind w:firstLine="567"/>
        <w:rPr>
          <w:sz w:val="24"/>
          <w:szCs w:val="24"/>
          <w:u w:val="single"/>
        </w:rPr>
      </w:pPr>
    </w:p>
    <w:tbl>
      <w:tblPr>
        <w:tblW w:w="5734" w:type="dxa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992"/>
        <w:gridCol w:w="1276"/>
        <w:gridCol w:w="1276"/>
      </w:tblGrid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кол-во</w:t>
            </w:r>
          </w:p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выполнявших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% выполнения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Средний балл по школе</w:t>
            </w:r>
          </w:p>
        </w:tc>
      </w:tr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28</w:t>
            </w:r>
          </w:p>
        </w:tc>
      </w:tr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17,7</w:t>
            </w:r>
          </w:p>
        </w:tc>
      </w:tr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26</w:t>
            </w:r>
          </w:p>
        </w:tc>
      </w:tr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26</w:t>
            </w:r>
          </w:p>
        </w:tc>
      </w:tr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304150" w:rsidRPr="00C25A60" w:rsidTr="00304150">
        <w:tc>
          <w:tcPr>
            <w:tcW w:w="2190" w:type="dxa"/>
            <w:shd w:val="clear" w:color="auto" w:fill="auto"/>
          </w:tcPr>
          <w:p w:rsidR="00304150" w:rsidRPr="00C25A60" w:rsidRDefault="00304150" w:rsidP="00C25A60">
            <w:pPr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04150" w:rsidRPr="00C25A60" w:rsidRDefault="00304150" w:rsidP="00C25A60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A60">
              <w:rPr>
                <w:rFonts w:eastAsia="Calibri"/>
                <w:sz w:val="22"/>
                <w:szCs w:val="22"/>
              </w:rPr>
              <w:t>19</w:t>
            </w:r>
          </w:p>
        </w:tc>
      </w:tr>
    </w:tbl>
    <w:p w:rsidR="00C25A60" w:rsidRDefault="00C25A60" w:rsidP="00493E22">
      <w:pPr>
        <w:ind w:firstLine="567"/>
        <w:rPr>
          <w:sz w:val="24"/>
          <w:szCs w:val="24"/>
          <w:u w:val="single"/>
        </w:rPr>
      </w:pPr>
    </w:p>
    <w:p w:rsidR="00493E22" w:rsidRPr="00453688" w:rsidRDefault="00493E22" w:rsidP="00C25A60">
      <w:pPr>
        <w:ind w:left="106"/>
        <w:jc w:val="right"/>
        <w:rPr>
          <w:b/>
          <w:sz w:val="24"/>
          <w:szCs w:val="24"/>
        </w:rPr>
      </w:pPr>
      <w:r w:rsidRPr="00453688">
        <w:rPr>
          <w:b/>
          <w:sz w:val="24"/>
          <w:szCs w:val="24"/>
        </w:rPr>
        <w:t xml:space="preserve"> (Приложение № 8).</w:t>
      </w:r>
      <w:r w:rsidRPr="00453688">
        <w:rPr>
          <w:b/>
          <w:bCs/>
          <w:iCs/>
          <w:sz w:val="24"/>
          <w:szCs w:val="24"/>
        </w:rPr>
        <w:t xml:space="preserve">     </w:t>
      </w:r>
    </w:p>
    <w:p w:rsidR="001E7981" w:rsidRDefault="001E7981" w:rsidP="00493E22">
      <w:pPr>
        <w:ind w:firstLine="567"/>
        <w:rPr>
          <w:sz w:val="24"/>
          <w:szCs w:val="24"/>
          <w:u w:val="single"/>
        </w:rPr>
      </w:pPr>
    </w:p>
    <w:p w:rsidR="00493E22" w:rsidRPr="00493E22" w:rsidRDefault="00493E22" w:rsidP="00493E22">
      <w:pPr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 xml:space="preserve">Результаты </w:t>
      </w:r>
      <w:r w:rsidR="001E7981">
        <w:rPr>
          <w:sz w:val="24"/>
          <w:szCs w:val="24"/>
          <w:u w:val="single"/>
        </w:rPr>
        <w:t>И</w:t>
      </w:r>
      <w:r w:rsidRPr="00493E22">
        <w:rPr>
          <w:sz w:val="24"/>
          <w:szCs w:val="24"/>
          <w:u w:val="single"/>
        </w:rPr>
        <w:t>КР  в 4-м классе</w:t>
      </w:r>
    </w:p>
    <w:tbl>
      <w:tblPr>
        <w:tblStyle w:val="af"/>
        <w:tblW w:w="850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121"/>
        <w:gridCol w:w="1984"/>
        <w:gridCol w:w="1985"/>
        <w:gridCol w:w="1417"/>
      </w:tblGrid>
      <w:tr w:rsidR="005E388E" w:rsidRPr="00493E22" w:rsidTr="001E7981">
        <w:tc>
          <w:tcPr>
            <w:tcW w:w="3121" w:type="dxa"/>
          </w:tcPr>
          <w:p w:rsidR="005E388E" w:rsidRPr="00493E22" w:rsidRDefault="005E388E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5E388E" w:rsidRPr="00493E22" w:rsidRDefault="005E388E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кол-во</w:t>
            </w:r>
          </w:p>
          <w:p w:rsidR="005E388E" w:rsidRPr="00493E22" w:rsidRDefault="005E388E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выполнявших</w:t>
            </w:r>
          </w:p>
        </w:tc>
        <w:tc>
          <w:tcPr>
            <w:tcW w:w="1985" w:type="dxa"/>
          </w:tcPr>
          <w:p w:rsidR="005E388E" w:rsidRPr="00493E22" w:rsidRDefault="005E388E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</w:tcPr>
          <w:p w:rsidR="005E388E" w:rsidRPr="00493E22" w:rsidRDefault="005E388E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качества</w:t>
            </w:r>
          </w:p>
        </w:tc>
      </w:tr>
      <w:tr w:rsidR="005E388E" w:rsidRPr="00493E22" w:rsidTr="001E7981">
        <w:tc>
          <w:tcPr>
            <w:tcW w:w="3121" w:type="dxa"/>
          </w:tcPr>
          <w:p w:rsidR="005E388E" w:rsidRPr="00493E22" w:rsidRDefault="001E7981" w:rsidP="003A5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проект</w:t>
            </w:r>
          </w:p>
        </w:tc>
        <w:tc>
          <w:tcPr>
            <w:tcW w:w="1984" w:type="dxa"/>
          </w:tcPr>
          <w:p w:rsidR="005E388E" w:rsidRPr="00493E22" w:rsidRDefault="00C25A60" w:rsidP="003A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388E" w:rsidRPr="00493E22" w:rsidRDefault="001E7981" w:rsidP="003A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5E388E" w:rsidRPr="00493E22" w:rsidRDefault="00C25A60" w:rsidP="003A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</w:tc>
      </w:tr>
      <w:tr w:rsidR="005E388E" w:rsidRPr="00493E22" w:rsidTr="001E7981">
        <w:tc>
          <w:tcPr>
            <w:tcW w:w="3121" w:type="dxa"/>
            <w:shd w:val="clear" w:color="auto" w:fill="auto"/>
          </w:tcPr>
          <w:p w:rsidR="005E388E" w:rsidRPr="00493E22" w:rsidRDefault="005E388E" w:rsidP="003A5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4" w:type="dxa"/>
          </w:tcPr>
          <w:p w:rsidR="005E388E" w:rsidRPr="00493E22" w:rsidRDefault="00C25A60" w:rsidP="003A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388E" w:rsidRPr="00493E22" w:rsidRDefault="005E388E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  <w:r w:rsidR="001E798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shd w:val="clear" w:color="auto" w:fill="FFFFFF" w:themeFill="background1"/>
          </w:tcPr>
          <w:p w:rsidR="005E388E" w:rsidRPr="00493E22" w:rsidRDefault="00C25A60" w:rsidP="003A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86,67</w:t>
            </w:r>
          </w:p>
        </w:tc>
      </w:tr>
    </w:tbl>
    <w:p w:rsidR="001E7981" w:rsidRDefault="001E7981" w:rsidP="001E7981">
      <w:pPr>
        <w:ind w:firstLine="567"/>
        <w:rPr>
          <w:sz w:val="24"/>
          <w:szCs w:val="24"/>
          <w:u w:val="single"/>
        </w:rPr>
      </w:pPr>
    </w:p>
    <w:p w:rsidR="001E7981" w:rsidRPr="00493E22" w:rsidRDefault="001E7981" w:rsidP="001E7981">
      <w:pPr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 xml:space="preserve">Результаты </w:t>
      </w:r>
      <w:r>
        <w:rPr>
          <w:sz w:val="24"/>
          <w:szCs w:val="24"/>
          <w:u w:val="single"/>
        </w:rPr>
        <w:t>ВПР (всероссийских проверочных работ)</w:t>
      </w:r>
      <w:r w:rsidRPr="00493E22">
        <w:rPr>
          <w:sz w:val="24"/>
          <w:szCs w:val="24"/>
          <w:u w:val="single"/>
        </w:rPr>
        <w:t xml:space="preserve">  в 4-м классе</w:t>
      </w:r>
    </w:p>
    <w:tbl>
      <w:tblPr>
        <w:tblStyle w:val="af"/>
        <w:tblW w:w="850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121"/>
        <w:gridCol w:w="1984"/>
        <w:gridCol w:w="1985"/>
        <w:gridCol w:w="1417"/>
      </w:tblGrid>
      <w:tr w:rsidR="001E7981" w:rsidRPr="00493E22" w:rsidTr="009A7630">
        <w:tc>
          <w:tcPr>
            <w:tcW w:w="3121" w:type="dxa"/>
          </w:tcPr>
          <w:p w:rsidR="001E7981" w:rsidRPr="00493E22" w:rsidRDefault="001E7981" w:rsidP="009A7630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E7981" w:rsidRPr="00493E22" w:rsidRDefault="001E7981" w:rsidP="009A7630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кол-во</w:t>
            </w:r>
          </w:p>
          <w:p w:rsidR="001E7981" w:rsidRPr="00493E22" w:rsidRDefault="001E7981" w:rsidP="009A7630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выполнявших</w:t>
            </w:r>
          </w:p>
        </w:tc>
        <w:tc>
          <w:tcPr>
            <w:tcW w:w="1985" w:type="dxa"/>
          </w:tcPr>
          <w:p w:rsidR="001E7981" w:rsidRPr="00493E22" w:rsidRDefault="001E7981" w:rsidP="009A7630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</w:tcPr>
          <w:p w:rsidR="001E7981" w:rsidRPr="00493E22" w:rsidRDefault="001E7981" w:rsidP="009A7630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качества</w:t>
            </w:r>
          </w:p>
        </w:tc>
      </w:tr>
      <w:tr w:rsidR="001E7981" w:rsidRPr="00493E22" w:rsidTr="009A7630">
        <w:tc>
          <w:tcPr>
            <w:tcW w:w="3121" w:type="dxa"/>
          </w:tcPr>
          <w:p w:rsidR="001E7981" w:rsidRPr="00493E22" w:rsidRDefault="001E7981" w:rsidP="009A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1E7981" w:rsidRPr="00493E22" w:rsidRDefault="00C25A60" w:rsidP="009A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E7981" w:rsidRPr="00493E22" w:rsidRDefault="00C25A60" w:rsidP="009A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1E7981" w:rsidRPr="00493E22" w:rsidRDefault="00C25A60" w:rsidP="009A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25A60" w:rsidRPr="00493E22" w:rsidTr="009A7630">
        <w:tc>
          <w:tcPr>
            <w:tcW w:w="3121" w:type="dxa"/>
            <w:shd w:val="clear" w:color="auto" w:fill="auto"/>
          </w:tcPr>
          <w:p w:rsidR="00C25A60" w:rsidRPr="00493E22" w:rsidRDefault="00C25A60" w:rsidP="009A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25A60" w:rsidRPr="00493E22" w:rsidRDefault="00C25A60" w:rsidP="009A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5A60" w:rsidRPr="00493E22" w:rsidRDefault="00C25A60" w:rsidP="002D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FFFFFF" w:themeFill="background1"/>
          </w:tcPr>
          <w:p w:rsidR="00C25A60" w:rsidRPr="00493E22" w:rsidRDefault="00C25A60" w:rsidP="009A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C25A60" w:rsidRPr="00493E22" w:rsidTr="009A7630">
        <w:tc>
          <w:tcPr>
            <w:tcW w:w="3121" w:type="dxa"/>
            <w:shd w:val="clear" w:color="auto" w:fill="auto"/>
          </w:tcPr>
          <w:p w:rsidR="00C25A60" w:rsidRDefault="00C25A60" w:rsidP="009A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C25A60" w:rsidRDefault="00C25A60" w:rsidP="009A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5A60" w:rsidRPr="00493E22" w:rsidRDefault="00C25A60" w:rsidP="002D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FFFFFF" w:themeFill="background1"/>
          </w:tcPr>
          <w:p w:rsidR="00C25A60" w:rsidRPr="00493E22" w:rsidRDefault="00C25A60" w:rsidP="009A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1E7981" w:rsidRPr="00453688" w:rsidRDefault="001E7981" w:rsidP="00824B0D">
      <w:pPr>
        <w:ind w:left="106"/>
        <w:jc w:val="right"/>
        <w:rPr>
          <w:b/>
          <w:sz w:val="24"/>
          <w:szCs w:val="24"/>
        </w:rPr>
      </w:pPr>
      <w:r w:rsidRPr="00453688">
        <w:rPr>
          <w:b/>
          <w:sz w:val="24"/>
          <w:szCs w:val="24"/>
        </w:rPr>
        <w:t>(Приложение № 9).</w:t>
      </w:r>
      <w:r w:rsidRPr="00453688">
        <w:rPr>
          <w:b/>
          <w:bCs/>
          <w:iCs/>
          <w:sz w:val="24"/>
          <w:szCs w:val="24"/>
        </w:rPr>
        <w:t xml:space="preserve">     </w:t>
      </w:r>
    </w:p>
    <w:p w:rsidR="00493E22" w:rsidRPr="00824B0D" w:rsidRDefault="00824B0D" w:rsidP="00493E22">
      <w:pPr>
        <w:rPr>
          <w:rFonts w:eastAsia="Calibri"/>
          <w:sz w:val="24"/>
          <w:szCs w:val="24"/>
          <w:lang w:eastAsia="en-US"/>
        </w:rPr>
      </w:pPr>
      <w:r>
        <w:rPr>
          <w:b/>
          <w:bCs/>
          <w:u w:val="single"/>
        </w:rPr>
        <w:t>Вывод:</w:t>
      </w:r>
      <w:r>
        <w:rPr>
          <w:b/>
          <w:bCs/>
        </w:rPr>
        <w:t xml:space="preserve"> </w:t>
      </w:r>
      <w:r w:rsidRPr="00824B0D">
        <w:rPr>
          <w:rFonts w:eastAsia="Calibri"/>
          <w:sz w:val="24"/>
          <w:szCs w:val="24"/>
          <w:lang w:eastAsia="en-US"/>
        </w:rPr>
        <w:t>Результаты итоговой аттестации показали, что базовые компоненты содержания образования усвоены всеми выпускниками 4-х, 9-х, 11-х классов.</w:t>
      </w:r>
      <w:bookmarkStart w:id="0" w:name="_GoBack"/>
      <w:bookmarkEnd w:id="0"/>
    </w:p>
    <w:p w:rsidR="00824B0D" w:rsidRDefault="00824B0D" w:rsidP="00824B0D">
      <w:pPr>
        <w:tabs>
          <w:tab w:val="left" w:pos="567"/>
          <w:tab w:val="num" w:pos="720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824B0D" w:rsidRPr="00824B0D" w:rsidRDefault="00824B0D" w:rsidP="00824B0D">
      <w:pPr>
        <w:tabs>
          <w:tab w:val="left" w:pos="567"/>
          <w:tab w:val="num" w:pos="720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24B0D">
        <w:rPr>
          <w:rFonts w:eastAsia="Calibri"/>
          <w:bCs/>
          <w:sz w:val="24"/>
          <w:szCs w:val="24"/>
          <w:lang w:eastAsia="en-US"/>
        </w:rPr>
        <w:t xml:space="preserve">Система работы с одаренными учащимися </w:t>
      </w:r>
      <w:r>
        <w:rPr>
          <w:rFonts w:eastAsia="Calibri"/>
          <w:bCs/>
          <w:sz w:val="24"/>
          <w:szCs w:val="24"/>
          <w:lang w:eastAsia="en-US"/>
        </w:rPr>
        <w:t>школы</w:t>
      </w:r>
      <w:r w:rsidRPr="00824B0D">
        <w:rPr>
          <w:rFonts w:eastAsia="Calibri"/>
          <w:bCs/>
          <w:sz w:val="24"/>
          <w:szCs w:val="24"/>
          <w:lang w:eastAsia="en-US"/>
        </w:rPr>
        <w:t xml:space="preserve"> позволяет создать условия для выявления, сопровождения, и поддержки этой категории детей.</w:t>
      </w:r>
    </w:p>
    <w:p w:rsidR="00C25A60" w:rsidRPr="00C25A60" w:rsidRDefault="00C25A60" w:rsidP="00C25A60">
      <w:pPr>
        <w:tabs>
          <w:tab w:val="left" w:pos="567"/>
          <w:tab w:val="num" w:pos="720"/>
        </w:tabs>
        <w:contextualSpacing/>
        <w:jc w:val="center"/>
        <w:rPr>
          <w:rFonts w:eastAsia="+mn-ea"/>
          <w:b/>
          <w:kern w:val="24"/>
          <w:sz w:val="24"/>
          <w:szCs w:val="22"/>
        </w:rPr>
      </w:pPr>
      <w:r w:rsidRPr="00C25A60">
        <w:rPr>
          <w:rFonts w:eastAsia="+mn-ea"/>
          <w:b/>
          <w:kern w:val="24"/>
          <w:sz w:val="24"/>
          <w:szCs w:val="22"/>
        </w:rPr>
        <w:t>Участие во Всероссийских предметных олимпиадах за 2016-2017 учебный год:</w:t>
      </w:r>
    </w:p>
    <w:p w:rsidR="00C25A60" w:rsidRPr="00C25A60" w:rsidRDefault="00C25A60" w:rsidP="00C25A60">
      <w:pPr>
        <w:tabs>
          <w:tab w:val="left" w:pos="851"/>
        </w:tabs>
        <w:spacing w:after="200"/>
        <w:contextualSpacing/>
        <w:jc w:val="both"/>
        <w:rPr>
          <w:rFonts w:eastAsia="Calibri"/>
          <w:sz w:val="24"/>
          <w:szCs w:val="22"/>
          <w:lang w:eastAsia="en-US"/>
        </w:rPr>
      </w:pPr>
      <w:r w:rsidRPr="00C25A60">
        <w:rPr>
          <w:rFonts w:eastAsia="+mn-ea"/>
          <w:kern w:val="24"/>
          <w:sz w:val="24"/>
          <w:szCs w:val="22"/>
          <w:u w:val="single"/>
          <w:lang w:eastAsia="en-US"/>
        </w:rPr>
        <w:t>Результаты  муниципального этапа олимпиады школьников:</w:t>
      </w:r>
    </w:p>
    <w:p w:rsidR="00C25A60" w:rsidRPr="00C25A60" w:rsidRDefault="00C25A60" w:rsidP="00C25A60">
      <w:pPr>
        <w:numPr>
          <w:ilvl w:val="0"/>
          <w:numId w:val="24"/>
        </w:numPr>
        <w:tabs>
          <w:tab w:val="left" w:pos="851"/>
        </w:tabs>
        <w:suppressAutoHyphens/>
        <w:spacing w:after="200"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C25A60">
        <w:rPr>
          <w:rFonts w:eastAsia="+mn-ea"/>
          <w:kern w:val="24"/>
          <w:sz w:val="24"/>
          <w:szCs w:val="24"/>
          <w:lang w:eastAsia="ar-SA"/>
        </w:rPr>
        <w:t>русский язык, 2 место – Низовцева Ирина, 8 класс, учитель Низовцева Д.Г.</w:t>
      </w:r>
    </w:p>
    <w:p w:rsidR="00C25A60" w:rsidRPr="00C25A60" w:rsidRDefault="00C25A60" w:rsidP="00C25A60">
      <w:pPr>
        <w:tabs>
          <w:tab w:val="left" w:pos="567"/>
        </w:tabs>
        <w:jc w:val="both"/>
        <w:rPr>
          <w:bCs/>
          <w:kern w:val="24"/>
          <w:sz w:val="24"/>
          <w:szCs w:val="22"/>
          <w:u w:val="single"/>
        </w:rPr>
      </w:pPr>
    </w:p>
    <w:p w:rsidR="00C25A60" w:rsidRPr="00C25A60" w:rsidRDefault="00C25A60" w:rsidP="00C25A60">
      <w:pPr>
        <w:tabs>
          <w:tab w:val="left" w:pos="567"/>
        </w:tabs>
        <w:jc w:val="both"/>
        <w:rPr>
          <w:sz w:val="24"/>
          <w:szCs w:val="22"/>
        </w:rPr>
      </w:pPr>
      <w:r w:rsidRPr="00C25A60">
        <w:rPr>
          <w:bCs/>
          <w:kern w:val="24"/>
          <w:sz w:val="24"/>
          <w:szCs w:val="22"/>
          <w:u w:val="single"/>
        </w:rPr>
        <w:t>Победители и призеры муниципального тура научно - практической конференции «Золотое перо»:</w:t>
      </w:r>
    </w:p>
    <w:p w:rsidR="00C25A60" w:rsidRPr="00C25A60" w:rsidRDefault="00C25A60" w:rsidP="00C25A60">
      <w:pPr>
        <w:suppressAutoHyphens/>
        <w:jc w:val="both"/>
        <w:rPr>
          <w:sz w:val="24"/>
          <w:szCs w:val="22"/>
          <w:lang w:eastAsia="ar-SA"/>
        </w:rPr>
      </w:pPr>
    </w:p>
    <w:p w:rsidR="00C25A60" w:rsidRPr="00304150" w:rsidRDefault="00C25A60" w:rsidP="00C25A60">
      <w:pPr>
        <w:numPr>
          <w:ilvl w:val="0"/>
          <w:numId w:val="23"/>
        </w:numPr>
        <w:tabs>
          <w:tab w:val="left" w:pos="567"/>
          <w:tab w:val="num" w:pos="720"/>
        </w:tabs>
        <w:suppressAutoHyphens/>
        <w:spacing w:after="200" w:line="276" w:lineRule="auto"/>
        <w:contextualSpacing/>
        <w:jc w:val="both"/>
        <w:rPr>
          <w:rFonts w:eastAsia="+mn-ea"/>
          <w:kern w:val="24"/>
          <w:sz w:val="24"/>
          <w:szCs w:val="24"/>
          <w:lang w:eastAsia="ar-SA"/>
        </w:rPr>
      </w:pPr>
      <w:r w:rsidRPr="00304150">
        <w:rPr>
          <w:rFonts w:eastAsia="+mn-ea"/>
          <w:kern w:val="24"/>
          <w:sz w:val="24"/>
          <w:szCs w:val="24"/>
          <w:lang w:eastAsia="ar-SA"/>
        </w:rPr>
        <w:t>Хомяченко А., Клестов В. 9 класс, руководитель Мингажев А.С. (победители)</w:t>
      </w:r>
    </w:p>
    <w:p w:rsidR="00C25A60" w:rsidRPr="00C25A60" w:rsidRDefault="00C25A60" w:rsidP="00C25A60">
      <w:pPr>
        <w:numPr>
          <w:ilvl w:val="0"/>
          <w:numId w:val="23"/>
        </w:numPr>
        <w:tabs>
          <w:tab w:val="left" w:pos="567"/>
        </w:tabs>
        <w:spacing w:after="200" w:line="276" w:lineRule="auto"/>
        <w:jc w:val="both"/>
        <w:rPr>
          <w:bCs/>
          <w:kern w:val="24"/>
          <w:sz w:val="24"/>
          <w:szCs w:val="22"/>
        </w:rPr>
      </w:pPr>
      <w:r w:rsidRPr="00C25A60">
        <w:rPr>
          <w:b/>
          <w:bCs/>
          <w:kern w:val="24"/>
          <w:sz w:val="24"/>
          <w:szCs w:val="22"/>
        </w:rPr>
        <w:t>Филатова С.,</w:t>
      </w:r>
      <w:r w:rsidRPr="00C25A60">
        <w:rPr>
          <w:bCs/>
          <w:kern w:val="24"/>
          <w:sz w:val="24"/>
          <w:szCs w:val="22"/>
        </w:rPr>
        <w:t xml:space="preserve"> 7 класс, руководитель Городечная О.М. (призер) (сертификат отборочного этапа номинации «Научный конвент» краевого молодежного форума «Научно – технический потенциал Сибири»</w:t>
      </w:r>
      <w:r w:rsidR="00304150">
        <w:rPr>
          <w:bCs/>
          <w:kern w:val="24"/>
          <w:sz w:val="24"/>
          <w:szCs w:val="22"/>
        </w:rPr>
        <w:t>)</w:t>
      </w:r>
    </w:p>
    <w:p w:rsidR="00C25A60" w:rsidRPr="00C25A60" w:rsidRDefault="00C25A60" w:rsidP="00C25A60">
      <w:pPr>
        <w:numPr>
          <w:ilvl w:val="0"/>
          <w:numId w:val="23"/>
        </w:numPr>
        <w:tabs>
          <w:tab w:val="left" w:pos="567"/>
        </w:tabs>
        <w:spacing w:after="200" w:line="276" w:lineRule="auto"/>
        <w:jc w:val="both"/>
        <w:rPr>
          <w:bCs/>
          <w:kern w:val="24"/>
          <w:sz w:val="24"/>
          <w:szCs w:val="22"/>
        </w:rPr>
      </w:pPr>
      <w:r w:rsidRPr="00C25A60">
        <w:rPr>
          <w:bCs/>
          <w:kern w:val="24"/>
          <w:sz w:val="24"/>
          <w:szCs w:val="22"/>
        </w:rPr>
        <w:t>Мамаева В., 2 класс, руководитель Хомяченко Е.А. (победитель)</w:t>
      </w:r>
    </w:p>
    <w:p w:rsidR="00C25A60" w:rsidRPr="00C25A60" w:rsidRDefault="00C25A60" w:rsidP="00C25A60">
      <w:pPr>
        <w:numPr>
          <w:ilvl w:val="0"/>
          <w:numId w:val="23"/>
        </w:numPr>
        <w:tabs>
          <w:tab w:val="left" w:pos="567"/>
        </w:tabs>
        <w:spacing w:after="200" w:line="276" w:lineRule="auto"/>
        <w:jc w:val="both"/>
        <w:rPr>
          <w:bCs/>
          <w:kern w:val="24"/>
          <w:sz w:val="24"/>
          <w:szCs w:val="22"/>
        </w:rPr>
      </w:pPr>
      <w:r w:rsidRPr="00C25A60">
        <w:rPr>
          <w:bCs/>
          <w:kern w:val="24"/>
          <w:sz w:val="24"/>
          <w:szCs w:val="22"/>
        </w:rPr>
        <w:t>Низовцев А., 4 класс, руководитель Коптелова Л.В. (призер)</w:t>
      </w:r>
    </w:p>
    <w:p w:rsidR="00C25A60" w:rsidRPr="00C25A60" w:rsidRDefault="00C25A60" w:rsidP="00C25A60">
      <w:pPr>
        <w:numPr>
          <w:ilvl w:val="0"/>
          <w:numId w:val="23"/>
        </w:numPr>
        <w:tabs>
          <w:tab w:val="left" w:pos="567"/>
        </w:tabs>
        <w:spacing w:after="200" w:line="276" w:lineRule="auto"/>
        <w:jc w:val="both"/>
        <w:rPr>
          <w:bCs/>
          <w:kern w:val="24"/>
          <w:sz w:val="24"/>
          <w:szCs w:val="22"/>
        </w:rPr>
      </w:pPr>
      <w:r w:rsidRPr="00C25A60">
        <w:rPr>
          <w:bCs/>
          <w:kern w:val="24"/>
          <w:sz w:val="24"/>
          <w:szCs w:val="22"/>
        </w:rPr>
        <w:t>Фещуков А. 4 класс, руководитель Коптелова Л.В. (призер)</w:t>
      </w:r>
    </w:p>
    <w:p w:rsidR="00C25A60" w:rsidRPr="00C25A60" w:rsidRDefault="00C25A60" w:rsidP="00C25A60">
      <w:pPr>
        <w:numPr>
          <w:ilvl w:val="0"/>
          <w:numId w:val="23"/>
        </w:numPr>
        <w:tabs>
          <w:tab w:val="left" w:pos="567"/>
        </w:tabs>
        <w:spacing w:after="200" w:line="276" w:lineRule="auto"/>
        <w:jc w:val="both"/>
        <w:rPr>
          <w:bCs/>
          <w:kern w:val="24"/>
          <w:sz w:val="24"/>
          <w:szCs w:val="22"/>
        </w:rPr>
      </w:pPr>
      <w:r w:rsidRPr="00C25A60">
        <w:rPr>
          <w:bCs/>
          <w:kern w:val="24"/>
          <w:sz w:val="24"/>
          <w:szCs w:val="22"/>
        </w:rPr>
        <w:t>Кулик К., 9 класс, руководитель Дубровская Н.А. (призер)</w:t>
      </w:r>
    </w:p>
    <w:p w:rsidR="00C25A60" w:rsidRPr="00C25A60" w:rsidRDefault="00C25A60" w:rsidP="00C25A60">
      <w:pPr>
        <w:suppressAutoHyphens/>
        <w:jc w:val="both"/>
        <w:rPr>
          <w:sz w:val="24"/>
          <w:szCs w:val="22"/>
          <w:lang w:eastAsia="ar-SA"/>
        </w:rPr>
      </w:pPr>
      <w:r w:rsidRPr="00C25A60">
        <w:rPr>
          <w:sz w:val="24"/>
          <w:szCs w:val="22"/>
          <w:lang w:eastAsia="ar-SA"/>
        </w:rPr>
        <w:lastRenderedPageBreak/>
        <w:t>Победитель конкурса на получение разовой стипендии учащимися в 2017 году в  номинации "За успехи в интеллектуальной и научной деятельности" – Низовцева Ирина, ученица 8 класса.</w:t>
      </w:r>
    </w:p>
    <w:p w:rsidR="00C25A60" w:rsidRPr="00C25A60" w:rsidRDefault="00C25A60" w:rsidP="00C25A60">
      <w:pPr>
        <w:suppressAutoHyphens/>
        <w:jc w:val="both"/>
        <w:rPr>
          <w:sz w:val="24"/>
          <w:szCs w:val="22"/>
          <w:lang w:eastAsia="ar-SA"/>
        </w:rPr>
      </w:pPr>
      <w:r w:rsidRPr="00C25A60">
        <w:rPr>
          <w:sz w:val="24"/>
          <w:szCs w:val="22"/>
          <w:lang w:eastAsia="ar-SA"/>
        </w:rPr>
        <w:t xml:space="preserve">       В рамках программы  «Одаренные дети Таймыра» 100% учащихся школы принимают активное участие в  конкурсах различного уровня.</w:t>
      </w:r>
    </w:p>
    <w:p w:rsidR="00824B0D" w:rsidRDefault="00824B0D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p w:rsidR="00F64FC2" w:rsidRPr="00F64FC2" w:rsidRDefault="00F64FC2" w:rsidP="00F64FC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64FC2">
        <w:rPr>
          <w:rFonts w:eastAsia="Calibri"/>
          <w:b/>
          <w:sz w:val="24"/>
          <w:szCs w:val="24"/>
          <w:lang w:eastAsia="en-US"/>
        </w:rPr>
        <w:t>Работа с родителями</w:t>
      </w:r>
      <w:r w:rsidR="006378E8">
        <w:rPr>
          <w:rFonts w:eastAsia="Calibri"/>
          <w:b/>
          <w:sz w:val="24"/>
          <w:szCs w:val="24"/>
          <w:lang w:eastAsia="en-US"/>
        </w:rPr>
        <w:t>.</w:t>
      </w:r>
    </w:p>
    <w:p w:rsidR="00F64FC2" w:rsidRPr="00F64FC2" w:rsidRDefault="00F64FC2" w:rsidP="00F64F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Традиционно </w:t>
      </w:r>
      <w:proofErr w:type="gramStart"/>
      <w:r>
        <w:rPr>
          <w:rFonts w:eastAsia="Calibri"/>
          <w:sz w:val="24"/>
          <w:szCs w:val="24"/>
          <w:lang w:eastAsia="en-US"/>
        </w:rPr>
        <w:t>п</w:t>
      </w:r>
      <w:r w:rsidRPr="00F64FC2">
        <w:rPr>
          <w:rFonts w:eastAsia="Calibri"/>
          <w:sz w:val="24"/>
          <w:szCs w:val="24"/>
          <w:lang w:eastAsia="en-US"/>
        </w:rPr>
        <w:t>остроена</w:t>
      </w:r>
      <w:proofErr w:type="gramEnd"/>
      <w:r w:rsidRPr="00F64FC2">
        <w:rPr>
          <w:rFonts w:eastAsia="Calibri"/>
          <w:sz w:val="24"/>
          <w:szCs w:val="24"/>
          <w:lang w:eastAsia="en-US"/>
        </w:rPr>
        <w:t xml:space="preserve"> на дв</w:t>
      </w:r>
      <w:r>
        <w:rPr>
          <w:rFonts w:eastAsia="Calibri"/>
          <w:sz w:val="24"/>
          <w:szCs w:val="24"/>
          <w:lang w:eastAsia="en-US"/>
        </w:rPr>
        <w:t xml:space="preserve">ух уровнях: </w:t>
      </w:r>
      <w:r w:rsidRPr="00F64FC2">
        <w:rPr>
          <w:rFonts w:eastAsia="Calibri"/>
          <w:sz w:val="24"/>
          <w:szCs w:val="24"/>
          <w:lang w:eastAsia="en-US"/>
        </w:rPr>
        <w:t>обще</w:t>
      </w:r>
      <w:r>
        <w:rPr>
          <w:rFonts w:eastAsia="Calibri"/>
          <w:sz w:val="24"/>
          <w:szCs w:val="24"/>
          <w:lang w:eastAsia="en-US"/>
        </w:rPr>
        <w:t>школьном</w:t>
      </w:r>
      <w:r w:rsidRPr="00F64FC2">
        <w:rPr>
          <w:rFonts w:eastAsia="Calibri"/>
          <w:sz w:val="24"/>
          <w:szCs w:val="24"/>
          <w:lang w:eastAsia="en-US"/>
        </w:rPr>
        <w:t xml:space="preserve"> и классном.</w:t>
      </w:r>
      <w:r w:rsidR="006378E8">
        <w:rPr>
          <w:rFonts w:eastAsia="Calibri"/>
          <w:sz w:val="24"/>
          <w:szCs w:val="24"/>
          <w:lang w:eastAsia="en-US"/>
        </w:rPr>
        <w:t xml:space="preserve"> </w:t>
      </w:r>
      <w:r w:rsidRPr="00F64FC2">
        <w:rPr>
          <w:rFonts w:eastAsia="Calibri"/>
          <w:sz w:val="24"/>
          <w:szCs w:val="24"/>
          <w:lang w:eastAsia="en-US"/>
        </w:rPr>
        <w:t xml:space="preserve"> Систематически действует родительский лекторий. Родительская общественность традиционно участвует в решении текущих вопросов: сохранности учебников, организации питания, проведении массовых </w:t>
      </w:r>
      <w:r>
        <w:rPr>
          <w:rFonts w:eastAsia="Calibri"/>
          <w:sz w:val="24"/>
          <w:szCs w:val="24"/>
          <w:lang w:eastAsia="en-US"/>
        </w:rPr>
        <w:t>общешкольных</w:t>
      </w:r>
      <w:r w:rsidRPr="00F64FC2">
        <w:rPr>
          <w:rFonts w:eastAsia="Calibri"/>
          <w:sz w:val="24"/>
          <w:szCs w:val="24"/>
          <w:lang w:eastAsia="en-US"/>
        </w:rPr>
        <w:t xml:space="preserve"> и классных мероприятий, профилактической деятельности, проведении ремонта.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64FC2">
        <w:rPr>
          <w:rFonts w:eastAsia="Calibri"/>
          <w:sz w:val="24"/>
          <w:szCs w:val="24"/>
          <w:lang w:eastAsia="en-US"/>
        </w:rPr>
        <w:t xml:space="preserve">Следует отметить, положительную тенденцию активности родителей и их заинтересованность делами класса, </w:t>
      </w:r>
      <w:r>
        <w:rPr>
          <w:rFonts w:eastAsia="Calibri"/>
          <w:sz w:val="24"/>
          <w:szCs w:val="24"/>
          <w:lang w:eastAsia="en-US"/>
        </w:rPr>
        <w:t>школы</w:t>
      </w:r>
      <w:r w:rsidRPr="00F64FC2">
        <w:rPr>
          <w:rFonts w:eastAsia="Calibri"/>
          <w:sz w:val="24"/>
          <w:szCs w:val="24"/>
          <w:lang w:eastAsia="en-US"/>
        </w:rPr>
        <w:t xml:space="preserve">. Об этом говорит посещаемость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64FC2">
        <w:rPr>
          <w:rFonts w:eastAsia="Calibri"/>
          <w:sz w:val="24"/>
          <w:szCs w:val="24"/>
          <w:lang w:eastAsia="en-US"/>
        </w:rPr>
        <w:t xml:space="preserve">родительских собраний (согласно Протоколам </w:t>
      </w:r>
      <w:proofErr w:type="gramStart"/>
      <w:r w:rsidRPr="00F64FC2">
        <w:rPr>
          <w:rFonts w:eastAsia="Calibri"/>
          <w:sz w:val="24"/>
          <w:szCs w:val="24"/>
          <w:lang w:eastAsia="en-US"/>
        </w:rPr>
        <w:t>р</w:t>
      </w:r>
      <w:proofErr w:type="gramEnd"/>
      <w:r w:rsidRPr="00F64FC2">
        <w:rPr>
          <w:rFonts w:eastAsia="Calibri"/>
          <w:sz w:val="24"/>
          <w:szCs w:val="24"/>
          <w:lang w:eastAsia="en-US"/>
        </w:rPr>
        <w:t>/с, планам ВР кл. рук</w:t>
      </w:r>
      <w:r>
        <w:rPr>
          <w:rFonts w:eastAsia="Calibri"/>
          <w:sz w:val="24"/>
          <w:szCs w:val="24"/>
          <w:lang w:eastAsia="en-US"/>
        </w:rPr>
        <w:t>оводител</w:t>
      </w:r>
      <w:r w:rsidRPr="00F64FC2">
        <w:rPr>
          <w:rFonts w:eastAsia="Calibri"/>
          <w:sz w:val="24"/>
          <w:szCs w:val="24"/>
          <w:lang w:eastAsia="en-US"/>
        </w:rPr>
        <w:t>ей) в 2014</w:t>
      </w:r>
      <w:r>
        <w:rPr>
          <w:rFonts w:eastAsia="Calibri"/>
          <w:sz w:val="24"/>
          <w:szCs w:val="24"/>
          <w:lang w:eastAsia="en-US"/>
        </w:rPr>
        <w:t xml:space="preserve">- 2015 уч. году – </w:t>
      </w:r>
      <w:r w:rsidR="00C25A60">
        <w:rPr>
          <w:rFonts w:eastAsia="Calibri"/>
          <w:sz w:val="24"/>
          <w:szCs w:val="24"/>
          <w:lang w:eastAsia="en-US"/>
        </w:rPr>
        <w:t>50%, в 2015-2016 уч. году- 70%, в 2016-17 уч. году- 73%.</w:t>
      </w:r>
    </w:p>
    <w:p w:rsidR="00F64FC2" w:rsidRPr="00F64FC2" w:rsidRDefault="00F64FC2" w:rsidP="00F64F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64FC2">
        <w:rPr>
          <w:rFonts w:eastAsia="Calibri"/>
          <w:sz w:val="24"/>
          <w:szCs w:val="24"/>
          <w:lang w:eastAsia="en-US"/>
        </w:rPr>
        <w:t xml:space="preserve">В работе с родителями используются различные формы (круглый стол, просмотр и </w:t>
      </w:r>
      <w:proofErr w:type="gramEnd"/>
    </w:p>
    <w:p w:rsidR="00F64FC2" w:rsidRPr="00F64FC2" w:rsidRDefault="00F64FC2" w:rsidP="00F64FC2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64FC2">
        <w:rPr>
          <w:rFonts w:eastAsia="Calibri"/>
          <w:sz w:val="24"/>
          <w:szCs w:val="24"/>
          <w:lang w:eastAsia="en-US"/>
        </w:rPr>
        <w:t xml:space="preserve">обсуждение фильма, вечер отдыха, консультации, работа «горячей линии», День открытых дверей), </w:t>
      </w:r>
      <w:r>
        <w:rPr>
          <w:rFonts w:eastAsia="Calibri"/>
          <w:sz w:val="24"/>
          <w:szCs w:val="24"/>
          <w:lang w:eastAsia="en-US"/>
        </w:rPr>
        <w:t>п</w:t>
      </w:r>
      <w:r w:rsidRPr="00F64FC2">
        <w:rPr>
          <w:rFonts w:eastAsia="Calibri"/>
          <w:sz w:val="24"/>
          <w:szCs w:val="24"/>
          <w:lang w:eastAsia="en-US"/>
        </w:rPr>
        <w:t>ривлека</w:t>
      </w:r>
      <w:r>
        <w:rPr>
          <w:rFonts w:eastAsia="Calibri"/>
          <w:sz w:val="24"/>
          <w:szCs w:val="24"/>
          <w:lang w:eastAsia="en-US"/>
        </w:rPr>
        <w:t xml:space="preserve">ются </w:t>
      </w:r>
      <w:r w:rsidRPr="00F64FC2">
        <w:rPr>
          <w:rFonts w:eastAsia="Calibri"/>
          <w:sz w:val="24"/>
          <w:szCs w:val="24"/>
          <w:lang w:eastAsia="en-US"/>
        </w:rPr>
        <w:t>специалисты (</w:t>
      </w:r>
      <w:r>
        <w:rPr>
          <w:rFonts w:eastAsia="Calibri"/>
          <w:sz w:val="24"/>
          <w:szCs w:val="24"/>
          <w:lang w:eastAsia="en-US"/>
        </w:rPr>
        <w:t>медицинские работники, участковый уполномоченный</w:t>
      </w:r>
      <w:r w:rsidRPr="00F64FC2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F64FC2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64FC2">
        <w:rPr>
          <w:rFonts w:eastAsia="Calibri"/>
          <w:sz w:val="24"/>
          <w:szCs w:val="24"/>
          <w:lang w:eastAsia="en-US"/>
        </w:rPr>
        <w:t>целом же, преобладает традиционная форма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64FC2">
        <w:rPr>
          <w:rFonts w:eastAsia="Calibri"/>
          <w:sz w:val="24"/>
          <w:szCs w:val="24"/>
          <w:lang w:eastAsia="en-US"/>
        </w:rPr>
        <w:t xml:space="preserve">собрание. </w:t>
      </w:r>
    </w:p>
    <w:p w:rsidR="00824B0D" w:rsidRPr="00824B0D" w:rsidRDefault="00824B0D" w:rsidP="006378E8">
      <w:pPr>
        <w:jc w:val="both"/>
        <w:rPr>
          <w:sz w:val="24"/>
          <w:szCs w:val="24"/>
        </w:rPr>
      </w:pPr>
      <w:r w:rsidRPr="00824B0D">
        <w:rPr>
          <w:rFonts w:eastAsia="Calibri"/>
          <w:sz w:val="24"/>
          <w:szCs w:val="24"/>
          <w:lang w:eastAsia="en-US"/>
        </w:rPr>
        <w:t>Права и обязанности обучающихся, их родителей (законных представителей</w:t>
      </w:r>
      <w:r w:rsidRPr="00824B0D">
        <w:rPr>
          <w:sz w:val="24"/>
          <w:szCs w:val="24"/>
        </w:rPr>
        <w:t>) как участников образовательной деятельности оп</w:t>
      </w:r>
      <w:r w:rsidR="00F64FC2">
        <w:rPr>
          <w:sz w:val="24"/>
          <w:szCs w:val="24"/>
        </w:rPr>
        <w:t>ределяются Уставом школы</w:t>
      </w:r>
      <w:r w:rsidRPr="00824B0D">
        <w:rPr>
          <w:sz w:val="24"/>
          <w:szCs w:val="24"/>
        </w:rPr>
        <w:t xml:space="preserve"> и иными предусмотренными Уставом локальными актами. Для соблюдения прав обучающихся, родителей (законных представителей) и сотрудников в </w:t>
      </w:r>
      <w:r w:rsidR="00F64FC2">
        <w:rPr>
          <w:sz w:val="24"/>
          <w:szCs w:val="24"/>
        </w:rPr>
        <w:t xml:space="preserve">школе </w:t>
      </w:r>
      <w:r w:rsidRPr="00824B0D">
        <w:rPr>
          <w:sz w:val="24"/>
          <w:szCs w:val="24"/>
        </w:rPr>
        <w:t xml:space="preserve"> работает служба</w:t>
      </w:r>
      <w:r w:rsidR="00F64FC2">
        <w:rPr>
          <w:sz w:val="24"/>
          <w:szCs w:val="24"/>
        </w:rPr>
        <w:t xml:space="preserve"> медиации.</w:t>
      </w:r>
      <w:r w:rsidRPr="00824B0D">
        <w:rPr>
          <w:sz w:val="24"/>
          <w:szCs w:val="24"/>
        </w:rPr>
        <w:t xml:space="preserve"> </w:t>
      </w:r>
    </w:p>
    <w:p w:rsidR="00824B0D" w:rsidRPr="00824B0D" w:rsidRDefault="00824B0D" w:rsidP="006378E8">
      <w:pPr>
        <w:ind w:firstLine="709"/>
        <w:jc w:val="both"/>
        <w:rPr>
          <w:sz w:val="24"/>
          <w:szCs w:val="24"/>
        </w:rPr>
      </w:pPr>
      <w:r w:rsidRPr="00824B0D">
        <w:rPr>
          <w:sz w:val="24"/>
          <w:szCs w:val="24"/>
        </w:rPr>
        <w:t>По итогам 201</w:t>
      </w:r>
      <w:r w:rsidR="00C25A60">
        <w:rPr>
          <w:sz w:val="24"/>
          <w:szCs w:val="24"/>
        </w:rPr>
        <w:t>6</w:t>
      </w:r>
      <w:r w:rsidRPr="00824B0D">
        <w:rPr>
          <w:sz w:val="24"/>
          <w:szCs w:val="24"/>
        </w:rPr>
        <w:t>-201</w:t>
      </w:r>
      <w:r w:rsidR="00C25A60">
        <w:rPr>
          <w:sz w:val="24"/>
          <w:szCs w:val="24"/>
        </w:rPr>
        <w:t>7</w:t>
      </w:r>
      <w:r w:rsidRPr="00824B0D">
        <w:rPr>
          <w:sz w:val="24"/>
          <w:szCs w:val="24"/>
        </w:rPr>
        <w:t xml:space="preserve"> уч. года все выпускники получили аттестаты об основном общем и о среднем общем образовании. Все обучающиеся закончили учебный год без академической задолженности по общеобразовательным предметам. Отсутствуют обучающиеся, систематически не посещающие учебные занятия.</w:t>
      </w:r>
      <w:r w:rsidR="00F64FC2">
        <w:rPr>
          <w:sz w:val="24"/>
          <w:szCs w:val="24"/>
        </w:rPr>
        <w:t xml:space="preserve"> Н</w:t>
      </w:r>
      <w:r w:rsidRPr="00824B0D">
        <w:rPr>
          <w:sz w:val="24"/>
          <w:szCs w:val="24"/>
        </w:rPr>
        <w:t>ет детей, не получивших основного общего образования до достижения 15-летнего возраста.</w:t>
      </w:r>
      <w:r w:rsidR="006378E8">
        <w:rPr>
          <w:sz w:val="24"/>
          <w:szCs w:val="24"/>
        </w:rPr>
        <w:t xml:space="preserve"> </w:t>
      </w:r>
      <w:r w:rsidRPr="00824B0D">
        <w:rPr>
          <w:sz w:val="24"/>
          <w:szCs w:val="24"/>
        </w:rPr>
        <w:t>100% обучающихся, находящихся в трудной жизненной ситуации, получают бесплатное горячее питание</w:t>
      </w:r>
      <w:r w:rsidR="00F64FC2">
        <w:rPr>
          <w:sz w:val="24"/>
          <w:szCs w:val="24"/>
        </w:rPr>
        <w:t>.</w:t>
      </w:r>
      <w:r w:rsidRPr="00824B0D">
        <w:rPr>
          <w:sz w:val="24"/>
          <w:szCs w:val="24"/>
        </w:rPr>
        <w:t xml:space="preserve"> </w:t>
      </w:r>
      <w:r w:rsidR="006378E8">
        <w:rPr>
          <w:sz w:val="24"/>
          <w:szCs w:val="24"/>
        </w:rPr>
        <w:t xml:space="preserve">Учащихся состоящих на внутришкольном учете,  в комиссии по делам несовершеннолетних нет. </w:t>
      </w:r>
    </w:p>
    <w:p w:rsidR="00493E22" w:rsidRDefault="00493E2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>Данные о поступлении  в учреждения профессионального  образования</w:t>
      </w:r>
    </w:p>
    <w:p w:rsidR="001E7981" w:rsidRPr="00493E22" w:rsidRDefault="001E7981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tbl>
      <w:tblPr>
        <w:tblStyle w:val="af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1571"/>
        <w:gridCol w:w="7645"/>
      </w:tblGrid>
      <w:tr w:rsidR="001E7981" w:rsidRPr="00493E22" w:rsidTr="006F66C5">
        <w:tc>
          <w:tcPr>
            <w:tcW w:w="1571" w:type="dxa"/>
            <w:vMerge w:val="restart"/>
          </w:tcPr>
          <w:p w:rsidR="001E7981" w:rsidRPr="00493E22" w:rsidRDefault="001E7981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Выпускники 11 кл</w:t>
            </w:r>
          </w:p>
          <w:p w:rsidR="001E7981" w:rsidRPr="00493E22" w:rsidRDefault="001E7981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 </w:t>
            </w:r>
          </w:p>
          <w:p w:rsidR="001E7981" w:rsidRPr="00493E22" w:rsidRDefault="001E7981" w:rsidP="003A5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</w:tcPr>
          <w:p w:rsidR="001E7981" w:rsidRPr="00493E22" w:rsidRDefault="002B3350" w:rsidP="00C25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Тверь, Тверской государственный технический университет, факультет информационных технологий</w:t>
            </w:r>
          </w:p>
        </w:tc>
      </w:tr>
      <w:tr w:rsidR="001E7981" w:rsidRPr="00493E22" w:rsidTr="006F66C5">
        <w:tc>
          <w:tcPr>
            <w:tcW w:w="1571" w:type="dxa"/>
            <w:vMerge/>
          </w:tcPr>
          <w:p w:rsidR="001E7981" w:rsidRPr="00493E22" w:rsidRDefault="001E7981" w:rsidP="003A53D9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1E7981" w:rsidRPr="00493E22" w:rsidRDefault="001E7981" w:rsidP="00C25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Красноярск, колледж</w:t>
            </w:r>
          </w:p>
        </w:tc>
      </w:tr>
      <w:tr w:rsidR="001E7981" w:rsidRPr="00493E22" w:rsidTr="006F66C5">
        <w:tc>
          <w:tcPr>
            <w:tcW w:w="1571" w:type="dxa"/>
            <w:vMerge/>
          </w:tcPr>
          <w:p w:rsidR="001E7981" w:rsidRPr="00493E22" w:rsidRDefault="001E7981" w:rsidP="003A53D9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1E7981" w:rsidRPr="00493E22" w:rsidRDefault="00C25A60" w:rsidP="00C25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Норильск</w:t>
            </w:r>
            <w:r w:rsidR="001E798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горно</w:t>
            </w:r>
            <w:proofErr w:type="spellEnd"/>
            <w:r>
              <w:rPr>
                <w:sz w:val="24"/>
                <w:szCs w:val="24"/>
              </w:rPr>
              <w:t xml:space="preserve"> - технический</w:t>
            </w:r>
            <w:proofErr w:type="gramEnd"/>
            <w:r>
              <w:rPr>
                <w:sz w:val="24"/>
                <w:szCs w:val="24"/>
              </w:rPr>
              <w:t xml:space="preserve"> техникум</w:t>
            </w:r>
          </w:p>
        </w:tc>
      </w:tr>
    </w:tbl>
    <w:p w:rsidR="00F64FC2" w:rsidRPr="00824B0D" w:rsidRDefault="00F64FC2" w:rsidP="00C25A60">
      <w:pPr>
        <w:spacing w:before="100" w:beforeAutospacing="1" w:after="100" w:afterAutospacing="1"/>
        <w:jc w:val="both"/>
        <w:rPr>
          <w:sz w:val="24"/>
          <w:szCs w:val="24"/>
        </w:rPr>
      </w:pPr>
      <w:r w:rsidRPr="00824B0D">
        <w:rPr>
          <w:b/>
          <w:bCs/>
          <w:sz w:val="24"/>
          <w:szCs w:val="24"/>
        </w:rPr>
        <w:t>Вывод:</w:t>
      </w:r>
      <w:r>
        <w:rPr>
          <w:sz w:val="24"/>
          <w:szCs w:val="24"/>
        </w:rPr>
        <w:t xml:space="preserve"> Таким образом, в школе</w:t>
      </w:r>
      <w:r w:rsidRPr="00824B0D">
        <w:rPr>
          <w:sz w:val="24"/>
          <w:szCs w:val="24"/>
        </w:rPr>
        <w:t xml:space="preserve"> созданы условия для того, чтобы каждый учащийся мог освоить инновационные образовательные программы, обеспечивающие его успешное развитие в соответствии с особенностями возраста, индивидуальными склонностями и предпочтениями, а также с психоэмоциональными и интеллектуальными особенностями.</w:t>
      </w:r>
    </w:p>
    <w:p w:rsidR="00493E22" w:rsidRPr="00493E22" w:rsidRDefault="006378E8" w:rsidP="00493E22">
      <w:pPr>
        <w:pStyle w:val="BodyTextIndent1"/>
        <w:tabs>
          <w:tab w:val="left" w:pos="993"/>
        </w:tabs>
        <w:ind w:firstLine="0"/>
        <w:rPr>
          <w:b/>
          <w:bCs/>
          <w:iCs/>
          <w:u w:val="single"/>
        </w:rPr>
      </w:pPr>
      <w:r>
        <w:rPr>
          <w:b/>
          <w:u w:val="single"/>
        </w:rPr>
        <w:t>4</w:t>
      </w:r>
      <w:r w:rsidR="00493E22" w:rsidRPr="00493E22">
        <w:rPr>
          <w:b/>
          <w:u w:val="single"/>
        </w:rPr>
        <w:t>. Социальная активность и внешние связи учреждения</w:t>
      </w:r>
    </w:p>
    <w:p w:rsidR="00493E22" w:rsidRPr="00493E22" w:rsidRDefault="00493E22" w:rsidP="00493E22">
      <w:pPr>
        <w:pStyle w:val="BodyTextIndent1"/>
        <w:tabs>
          <w:tab w:val="left" w:pos="993"/>
        </w:tabs>
      </w:pPr>
      <w:r w:rsidRPr="00493E22">
        <w:t xml:space="preserve">Организуя деятельность, ТМКОУ «Диксонская средняя школа» взаимодействует с учреждениями  городского поселения Диксон: </w:t>
      </w:r>
      <w:r w:rsidR="00614689">
        <w:t>КГ</w:t>
      </w:r>
      <w:r w:rsidRPr="00493E22">
        <w:t>БУЗ  «Таймырская районная больница»</w:t>
      </w:r>
      <w:r w:rsidR="00614689">
        <w:t xml:space="preserve"> Диксонский филиал</w:t>
      </w:r>
      <w:r w:rsidRPr="00493E22">
        <w:t>,  учреждениями культуры, погранзаставой</w:t>
      </w:r>
      <w:r w:rsidR="006378E8">
        <w:t>, отделом социальной защиты населения, отделом занятости населения, библиотекой г.п.Диксон</w:t>
      </w:r>
      <w:r w:rsidRPr="00493E22">
        <w:t xml:space="preserve">. </w:t>
      </w:r>
      <w:r w:rsidR="00614689">
        <w:t xml:space="preserve"> </w:t>
      </w:r>
      <w:r w:rsidRPr="00493E22">
        <w:t xml:space="preserve"> На базе школы ежегодно проходят  общепоселковые спортивные мероприятия, проводимые  на кубок Руководителя </w:t>
      </w:r>
      <w:r w:rsidRPr="00493E22">
        <w:lastRenderedPageBreak/>
        <w:t>Администрации поселка</w:t>
      </w:r>
      <w:r w:rsidR="006378E8">
        <w:t>,</w:t>
      </w:r>
      <w:r w:rsidRPr="00493E22">
        <w:t xml:space="preserve"> приуроченные к  празднованию Памятных дат.</w:t>
      </w:r>
      <w:r w:rsidR="006378E8">
        <w:t xml:space="preserve"> Имее</w:t>
      </w:r>
      <w:r w:rsidR="000C491B">
        <w:t>тся соответствующе</w:t>
      </w:r>
      <w:r w:rsidR="006378E8">
        <w:t xml:space="preserve">е сетевое взаимодействие. </w:t>
      </w:r>
    </w:p>
    <w:p w:rsidR="00493E22" w:rsidRPr="00493E22" w:rsidRDefault="00493E22" w:rsidP="00493E22">
      <w:pPr>
        <w:pStyle w:val="BodyTextIndent1"/>
        <w:tabs>
          <w:tab w:val="left" w:pos="993"/>
        </w:tabs>
      </w:pPr>
    </w:p>
    <w:p w:rsidR="003B0767" w:rsidRDefault="003B0767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493E22" w:rsidRPr="000F5E1C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6</w:t>
      </w:r>
      <w:r w:rsidRPr="000F5E1C">
        <w:rPr>
          <w:b/>
          <w:u w:val="single"/>
        </w:rPr>
        <w:t>. Финансово-экономическая деятельность</w:t>
      </w:r>
      <w:r w:rsidR="000F5E1C">
        <w:rPr>
          <w:b/>
          <w:u w:val="single"/>
        </w:rPr>
        <w:t xml:space="preserve"> </w:t>
      </w:r>
    </w:p>
    <w:p w:rsidR="00493E22" w:rsidRPr="000F5E1C" w:rsidRDefault="00493E22" w:rsidP="00493E22">
      <w:pPr>
        <w:ind w:firstLine="567"/>
        <w:jc w:val="both"/>
        <w:rPr>
          <w:rFonts w:eastAsiaTheme="minorEastAsia"/>
          <w:bCs/>
          <w:sz w:val="24"/>
          <w:szCs w:val="24"/>
          <w:u w:val="single"/>
        </w:rPr>
      </w:pPr>
      <w:r w:rsidRPr="000F5E1C">
        <w:rPr>
          <w:sz w:val="24"/>
          <w:szCs w:val="24"/>
        </w:rPr>
        <w:t xml:space="preserve">Финансирование и расходование денежных средств ТМКОУ «Диксонская </w:t>
      </w:r>
      <w:proofErr w:type="gramStart"/>
      <w:r w:rsidRPr="000F5E1C">
        <w:rPr>
          <w:sz w:val="24"/>
          <w:szCs w:val="24"/>
        </w:rPr>
        <w:t>средняя</w:t>
      </w:r>
      <w:proofErr w:type="gramEnd"/>
      <w:r w:rsidRPr="000F5E1C">
        <w:rPr>
          <w:sz w:val="24"/>
          <w:szCs w:val="24"/>
        </w:rPr>
        <w:t xml:space="preserve"> школа»  осуществляется за счет субвенций  федерального, краевого бюджета и дотаций местного бюджета. </w:t>
      </w:r>
      <w:r w:rsidRPr="000F5E1C">
        <w:rPr>
          <w:sz w:val="24"/>
          <w:szCs w:val="24"/>
          <w:u w:val="single"/>
        </w:rPr>
        <w:t>Направления  использования  бюджетных сре</w:t>
      </w:r>
      <w:proofErr w:type="gramStart"/>
      <w:r w:rsidRPr="000F5E1C">
        <w:rPr>
          <w:sz w:val="24"/>
          <w:szCs w:val="24"/>
          <w:u w:val="single"/>
        </w:rPr>
        <w:t>дств</w:t>
      </w:r>
      <w:r w:rsidRPr="000F5E1C">
        <w:rPr>
          <w:rFonts w:eastAsiaTheme="minorEastAsia"/>
          <w:bCs/>
          <w:sz w:val="24"/>
          <w:szCs w:val="24"/>
          <w:u w:val="single"/>
        </w:rPr>
        <w:t xml:space="preserve"> </w:t>
      </w:r>
      <w:r w:rsidR="00614689" w:rsidRPr="000F5E1C">
        <w:rPr>
          <w:rFonts w:eastAsiaTheme="minorEastAsia"/>
          <w:bCs/>
          <w:sz w:val="24"/>
          <w:szCs w:val="24"/>
          <w:u w:val="single"/>
        </w:rPr>
        <w:t xml:space="preserve"> в р</w:t>
      </w:r>
      <w:proofErr w:type="gramEnd"/>
      <w:r w:rsidR="00614689" w:rsidRPr="000F5E1C">
        <w:rPr>
          <w:rFonts w:eastAsiaTheme="minorEastAsia"/>
          <w:bCs/>
          <w:sz w:val="24"/>
          <w:szCs w:val="24"/>
          <w:u w:val="single"/>
        </w:rPr>
        <w:t>ублях:</w:t>
      </w:r>
    </w:p>
    <w:p w:rsidR="00493E22" w:rsidRPr="00404FA1" w:rsidRDefault="00493E22" w:rsidP="00493E22">
      <w:pPr>
        <w:ind w:firstLine="567"/>
        <w:jc w:val="both"/>
        <w:rPr>
          <w:bCs/>
          <w:sz w:val="24"/>
          <w:szCs w:val="24"/>
        </w:rPr>
      </w:pPr>
      <w:r w:rsidRPr="000F5E1C">
        <w:rPr>
          <w:rFonts w:eastAsiaTheme="minorEastAsia"/>
          <w:bCs/>
          <w:sz w:val="24"/>
          <w:szCs w:val="24"/>
        </w:rPr>
        <w:t>1</w:t>
      </w:r>
      <w:r w:rsidRPr="00404FA1">
        <w:rPr>
          <w:rFonts w:eastAsiaTheme="minorEastAsia"/>
          <w:bCs/>
          <w:sz w:val="24"/>
          <w:szCs w:val="24"/>
        </w:rPr>
        <w:t xml:space="preserve">. </w:t>
      </w:r>
      <w:r w:rsidRPr="00404FA1">
        <w:rPr>
          <w:bCs/>
          <w:sz w:val="24"/>
          <w:szCs w:val="24"/>
        </w:rPr>
        <w:t xml:space="preserve"> </w:t>
      </w:r>
      <w:r w:rsidRPr="00404FA1">
        <w:rPr>
          <w:rFonts w:eastAsiaTheme="minorEastAsia"/>
          <w:bCs/>
          <w:sz w:val="24"/>
          <w:szCs w:val="24"/>
        </w:rPr>
        <w:t xml:space="preserve"> </w:t>
      </w:r>
      <w:r w:rsidRPr="00404FA1">
        <w:rPr>
          <w:bCs/>
          <w:sz w:val="24"/>
          <w:szCs w:val="24"/>
        </w:rPr>
        <w:t>М</w:t>
      </w:r>
      <w:r w:rsidRPr="00404FA1">
        <w:rPr>
          <w:rFonts w:eastAsiaTheme="minorEastAsia"/>
          <w:bCs/>
          <w:sz w:val="24"/>
          <w:szCs w:val="24"/>
        </w:rPr>
        <w:t>униципальны</w:t>
      </w:r>
      <w:r w:rsidRPr="00404FA1">
        <w:rPr>
          <w:bCs/>
          <w:sz w:val="24"/>
          <w:szCs w:val="24"/>
        </w:rPr>
        <w:t>е</w:t>
      </w:r>
      <w:r w:rsidRPr="00404FA1">
        <w:rPr>
          <w:rFonts w:eastAsiaTheme="minorEastAsia"/>
          <w:bCs/>
          <w:sz w:val="24"/>
          <w:szCs w:val="24"/>
        </w:rPr>
        <w:t xml:space="preserve"> контракт</w:t>
      </w:r>
      <w:r w:rsidRPr="00404FA1">
        <w:rPr>
          <w:bCs/>
          <w:sz w:val="24"/>
          <w:szCs w:val="24"/>
        </w:rPr>
        <w:t>ы</w:t>
      </w:r>
      <w:r w:rsidRPr="00404FA1">
        <w:rPr>
          <w:rFonts w:eastAsiaTheme="minorEastAsia"/>
          <w:bCs/>
          <w:sz w:val="24"/>
          <w:szCs w:val="24"/>
        </w:rPr>
        <w:t xml:space="preserve"> </w:t>
      </w:r>
      <w:r w:rsidR="005351DA" w:rsidRPr="00404FA1">
        <w:rPr>
          <w:rFonts w:eastAsiaTheme="minorEastAsia"/>
          <w:bCs/>
          <w:sz w:val="24"/>
          <w:szCs w:val="24"/>
        </w:rPr>
        <w:t xml:space="preserve"> </w:t>
      </w:r>
      <w:r w:rsidRPr="00404FA1">
        <w:rPr>
          <w:rFonts w:eastAsiaTheme="minorEastAsia"/>
          <w:bCs/>
          <w:sz w:val="24"/>
          <w:szCs w:val="24"/>
        </w:rPr>
        <w:t xml:space="preserve"> по жизнеобеспечению здания школы </w:t>
      </w:r>
      <w:r w:rsidRPr="00404FA1">
        <w:rPr>
          <w:bCs/>
          <w:sz w:val="24"/>
          <w:szCs w:val="24"/>
        </w:rPr>
        <w:t xml:space="preserve"> </w:t>
      </w:r>
    </w:p>
    <w:p w:rsidR="00493E22" w:rsidRPr="00404FA1" w:rsidRDefault="00493E22" w:rsidP="00493E22">
      <w:pPr>
        <w:jc w:val="both"/>
        <w:rPr>
          <w:sz w:val="24"/>
          <w:szCs w:val="24"/>
          <w:u w:val="single"/>
        </w:rPr>
      </w:pPr>
      <w:r w:rsidRPr="00404FA1">
        <w:rPr>
          <w:rFonts w:eastAsiaTheme="minorEastAsia"/>
          <w:bCs/>
          <w:sz w:val="24"/>
          <w:szCs w:val="24"/>
          <w:u w:val="single"/>
        </w:rPr>
        <w:t xml:space="preserve">с </w:t>
      </w:r>
      <w:r w:rsidRPr="00404FA1">
        <w:rPr>
          <w:bCs/>
          <w:sz w:val="24"/>
          <w:szCs w:val="24"/>
          <w:u w:val="single"/>
        </w:rPr>
        <w:t>ООО</w:t>
      </w:r>
      <w:r w:rsidRPr="00404FA1">
        <w:rPr>
          <w:rFonts w:eastAsiaTheme="minorEastAsia"/>
          <w:bCs/>
          <w:sz w:val="24"/>
          <w:szCs w:val="24"/>
          <w:u w:val="single"/>
        </w:rPr>
        <w:t xml:space="preserve"> «</w:t>
      </w:r>
      <w:proofErr w:type="spellStart"/>
      <w:r w:rsidRPr="00404FA1">
        <w:rPr>
          <w:bCs/>
          <w:sz w:val="24"/>
          <w:szCs w:val="24"/>
          <w:u w:val="single"/>
        </w:rPr>
        <w:t>Тамырэнерго</w:t>
      </w:r>
      <w:r w:rsidR="005351DA" w:rsidRPr="00404FA1">
        <w:rPr>
          <w:bCs/>
          <w:sz w:val="24"/>
          <w:szCs w:val="24"/>
          <w:u w:val="single"/>
        </w:rPr>
        <w:t>ресурс</w:t>
      </w:r>
      <w:proofErr w:type="spellEnd"/>
      <w:r w:rsidRPr="00404FA1">
        <w:rPr>
          <w:rFonts w:eastAsiaTheme="minorEastAsia"/>
          <w:bCs/>
          <w:sz w:val="24"/>
          <w:szCs w:val="24"/>
          <w:u w:val="single"/>
        </w:rPr>
        <w:t>»</w:t>
      </w:r>
      <w:r w:rsidR="00D55BC8" w:rsidRPr="00404FA1">
        <w:rPr>
          <w:rFonts w:eastAsiaTheme="minorEastAsia"/>
          <w:bCs/>
          <w:sz w:val="24"/>
          <w:szCs w:val="24"/>
          <w:u w:val="single"/>
        </w:rPr>
        <w:t>, ООО «</w:t>
      </w:r>
      <w:proofErr w:type="spellStart"/>
      <w:r w:rsidR="00D55BC8" w:rsidRPr="00404FA1">
        <w:rPr>
          <w:rFonts w:eastAsiaTheme="minorEastAsia"/>
          <w:bCs/>
          <w:sz w:val="24"/>
          <w:szCs w:val="24"/>
          <w:u w:val="single"/>
        </w:rPr>
        <w:t>СкиФ</w:t>
      </w:r>
      <w:proofErr w:type="spellEnd"/>
      <w:r w:rsidR="00D55BC8" w:rsidRPr="00404FA1">
        <w:rPr>
          <w:rFonts w:eastAsiaTheme="minorEastAsia"/>
          <w:bCs/>
          <w:sz w:val="24"/>
          <w:szCs w:val="24"/>
          <w:u w:val="single"/>
        </w:rPr>
        <w:t>», ООО «АрктикЭнерго»</w:t>
      </w:r>
      <w:r w:rsidRPr="00404FA1">
        <w:rPr>
          <w:rFonts w:eastAsiaTheme="minorEastAsia"/>
          <w:bCs/>
          <w:sz w:val="24"/>
          <w:szCs w:val="24"/>
          <w:u w:val="single"/>
        </w:rPr>
        <w:t>:</w:t>
      </w:r>
    </w:p>
    <w:p w:rsidR="00493E22" w:rsidRPr="00404FA1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404FA1">
        <w:rPr>
          <w:rFonts w:eastAsiaTheme="minorEastAsia"/>
          <w:bCs/>
          <w:sz w:val="24"/>
          <w:szCs w:val="24"/>
        </w:rPr>
        <w:t>На отпуск тепловой энергии, горячей и холодной воды –</w:t>
      </w:r>
      <w:r w:rsidR="0041647A" w:rsidRPr="00404FA1">
        <w:rPr>
          <w:rFonts w:eastAsiaTheme="minorEastAsia"/>
          <w:bCs/>
          <w:sz w:val="24"/>
          <w:szCs w:val="24"/>
        </w:rPr>
        <w:t xml:space="preserve"> </w:t>
      </w:r>
      <w:r w:rsidR="00404FA1" w:rsidRPr="00404FA1">
        <w:rPr>
          <w:rFonts w:eastAsiaTheme="minorEastAsia"/>
          <w:b/>
          <w:bCs/>
          <w:sz w:val="24"/>
          <w:szCs w:val="24"/>
        </w:rPr>
        <w:t>7 567 138,06</w:t>
      </w:r>
      <w:r w:rsidR="0041647A" w:rsidRPr="00404FA1">
        <w:rPr>
          <w:rFonts w:eastAsiaTheme="minorEastAsia"/>
          <w:b/>
          <w:bCs/>
          <w:sz w:val="24"/>
          <w:szCs w:val="24"/>
        </w:rPr>
        <w:t xml:space="preserve"> </w:t>
      </w:r>
      <w:r w:rsidR="00A73D66" w:rsidRPr="00404FA1">
        <w:rPr>
          <w:rFonts w:eastAsiaTheme="minorEastAsia"/>
          <w:b/>
          <w:bCs/>
          <w:sz w:val="24"/>
          <w:szCs w:val="24"/>
        </w:rPr>
        <w:t>руб.</w:t>
      </w:r>
    </w:p>
    <w:p w:rsidR="000F5E1C" w:rsidRPr="00404FA1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404FA1">
        <w:rPr>
          <w:rFonts w:eastAsiaTheme="minorEastAsia"/>
          <w:bCs/>
          <w:sz w:val="24"/>
          <w:szCs w:val="24"/>
        </w:rPr>
        <w:t>Поставка электроэнергии –</w:t>
      </w:r>
      <w:r w:rsidR="00A73D66" w:rsidRPr="00404FA1">
        <w:rPr>
          <w:rFonts w:eastAsiaTheme="minorEastAsia"/>
          <w:bCs/>
          <w:sz w:val="24"/>
          <w:szCs w:val="24"/>
        </w:rPr>
        <w:t xml:space="preserve"> </w:t>
      </w:r>
      <w:r w:rsidR="00404FA1" w:rsidRPr="00404FA1">
        <w:rPr>
          <w:rFonts w:eastAsiaTheme="minorEastAsia"/>
          <w:b/>
          <w:bCs/>
          <w:sz w:val="24"/>
          <w:szCs w:val="24"/>
        </w:rPr>
        <w:t>2 303 808,40</w:t>
      </w:r>
      <w:r w:rsidR="00A73D66" w:rsidRPr="00404FA1">
        <w:rPr>
          <w:rFonts w:eastAsiaTheme="minorEastAsia"/>
          <w:b/>
          <w:bCs/>
          <w:sz w:val="24"/>
          <w:szCs w:val="24"/>
        </w:rPr>
        <w:t>руб</w:t>
      </w:r>
      <w:r w:rsidR="00A73D66" w:rsidRPr="00404FA1">
        <w:rPr>
          <w:rFonts w:eastAsiaTheme="minorEastAsia"/>
          <w:bCs/>
          <w:sz w:val="24"/>
          <w:szCs w:val="24"/>
        </w:rPr>
        <w:t>.</w:t>
      </w:r>
    </w:p>
    <w:p w:rsidR="000F5E1C" w:rsidRPr="00404FA1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404FA1">
        <w:rPr>
          <w:bCs/>
          <w:sz w:val="24"/>
          <w:szCs w:val="24"/>
        </w:rPr>
        <w:t xml:space="preserve">Автотранспортные услуги  - </w:t>
      </w:r>
      <w:r w:rsidR="00A73D66" w:rsidRPr="00404FA1">
        <w:rPr>
          <w:b/>
          <w:bCs/>
          <w:sz w:val="24"/>
          <w:szCs w:val="24"/>
        </w:rPr>
        <w:t>1</w:t>
      </w:r>
      <w:r w:rsidR="0041647A" w:rsidRPr="00404FA1">
        <w:rPr>
          <w:b/>
          <w:bCs/>
          <w:sz w:val="24"/>
          <w:szCs w:val="24"/>
        </w:rPr>
        <w:t>41 085,48</w:t>
      </w:r>
      <w:r w:rsidR="00A73D66" w:rsidRPr="00404FA1">
        <w:rPr>
          <w:b/>
          <w:bCs/>
          <w:sz w:val="24"/>
          <w:szCs w:val="24"/>
        </w:rPr>
        <w:t xml:space="preserve"> руб.</w:t>
      </w:r>
    </w:p>
    <w:p w:rsidR="00493E22" w:rsidRPr="0041647A" w:rsidRDefault="000F5E1C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41647A">
        <w:rPr>
          <w:bCs/>
          <w:sz w:val="24"/>
          <w:szCs w:val="24"/>
        </w:rPr>
        <w:t xml:space="preserve">Уборка снега  - </w:t>
      </w:r>
      <w:r w:rsidR="00614689" w:rsidRPr="0041647A">
        <w:rPr>
          <w:bCs/>
          <w:sz w:val="24"/>
          <w:szCs w:val="24"/>
        </w:rPr>
        <w:t xml:space="preserve"> </w:t>
      </w:r>
      <w:r w:rsidR="0041647A" w:rsidRPr="0041647A">
        <w:rPr>
          <w:b/>
          <w:bCs/>
          <w:sz w:val="24"/>
          <w:szCs w:val="24"/>
        </w:rPr>
        <w:t xml:space="preserve">76 993,80 </w:t>
      </w:r>
      <w:r w:rsidR="00A73D66" w:rsidRPr="0041647A">
        <w:rPr>
          <w:b/>
          <w:bCs/>
          <w:sz w:val="24"/>
          <w:szCs w:val="24"/>
        </w:rPr>
        <w:t>руб.</w:t>
      </w:r>
    </w:p>
    <w:p w:rsidR="00493E22" w:rsidRPr="00A933FC" w:rsidRDefault="005351DA" w:rsidP="00493E22">
      <w:pPr>
        <w:jc w:val="both"/>
        <w:rPr>
          <w:sz w:val="24"/>
          <w:szCs w:val="24"/>
          <w:u w:val="single"/>
        </w:rPr>
      </w:pPr>
      <w:r w:rsidRPr="00A933FC">
        <w:rPr>
          <w:rFonts w:eastAsiaTheme="minorEastAsia"/>
          <w:bCs/>
          <w:sz w:val="24"/>
          <w:szCs w:val="24"/>
          <w:u w:val="single"/>
        </w:rPr>
        <w:t xml:space="preserve">2. МК  </w:t>
      </w:r>
      <w:r w:rsidR="00493E22" w:rsidRPr="00A933FC">
        <w:rPr>
          <w:rFonts w:eastAsiaTheme="minorEastAsia"/>
          <w:bCs/>
          <w:sz w:val="24"/>
          <w:szCs w:val="24"/>
          <w:u w:val="single"/>
        </w:rPr>
        <w:t xml:space="preserve">с </w:t>
      </w:r>
      <w:r w:rsidR="00493E22" w:rsidRPr="00A933FC">
        <w:rPr>
          <w:bCs/>
          <w:sz w:val="24"/>
          <w:szCs w:val="24"/>
          <w:u w:val="single"/>
        </w:rPr>
        <w:t>МУП</w:t>
      </w:r>
      <w:r w:rsidR="00E0569B" w:rsidRPr="00A933FC">
        <w:rPr>
          <w:bCs/>
          <w:sz w:val="24"/>
          <w:szCs w:val="24"/>
          <w:u w:val="single"/>
        </w:rPr>
        <w:t xml:space="preserve"> </w:t>
      </w:r>
      <w:r w:rsidR="00493E22" w:rsidRPr="00A933FC">
        <w:rPr>
          <w:rFonts w:eastAsiaTheme="minorEastAsia"/>
          <w:bCs/>
          <w:sz w:val="24"/>
          <w:szCs w:val="24"/>
          <w:u w:val="single"/>
        </w:rPr>
        <w:t>«</w:t>
      </w:r>
      <w:r w:rsidR="00493E22" w:rsidRPr="00A933FC">
        <w:rPr>
          <w:bCs/>
          <w:sz w:val="24"/>
          <w:szCs w:val="24"/>
          <w:u w:val="single"/>
        </w:rPr>
        <w:t>Диксо</w:t>
      </w:r>
      <w:r w:rsidR="00AB67E5" w:rsidRPr="00A933FC">
        <w:rPr>
          <w:bCs/>
          <w:sz w:val="24"/>
          <w:szCs w:val="24"/>
          <w:u w:val="single"/>
        </w:rPr>
        <w:t>н</w:t>
      </w:r>
      <w:r w:rsidR="00493E22" w:rsidRPr="00A933FC">
        <w:rPr>
          <w:bCs/>
          <w:sz w:val="24"/>
          <w:szCs w:val="24"/>
          <w:u w:val="single"/>
        </w:rPr>
        <w:t>быт</w:t>
      </w:r>
      <w:r w:rsidR="00493E22" w:rsidRPr="00A933FC">
        <w:rPr>
          <w:rFonts w:eastAsiaTheme="minorEastAsia"/>
          <w:bCs/>
          <w:sz w:val="24"/>
          <w:szCs w:val="24"/>
          <w:u w:val="single"/>
        </w:rPr>
        <w:t>»:</w:t>
      </w:r>
    </w:p>
    <w:p w:rsidR="00493E22" w:rsidRPr="006C01D8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C01D8">
        <w:rPr>
          <w:rFonts w:eastAsiaTheme="minorEastAsia"/>
          <w:bCs/>
          <w:sz w:val="24"/>
          <w:szCs w:val="24"/>
        </w:rPr>
        <w:t xml:space="preserve">Комплексное обслуживание </w:t>
      </w:r>
      <w:r w:rsidR="005351DA" w:rsidRPr="006C01D8">
        <w:rPr>
          <w:rFonts w:eastAsiaTheme="minorEastAsia"/>
          <w:bCs/>
          <w:sz w:val="24"/>
          <w:szCs w:val="24"/>
        </w:rPr>
        <w:t xml:space="preserve"> систем </w:t>
      </w:r>
      <w:proofErr w:type="spellStart"/>
      <w:r w:rsidR="005351DA" w:rsidRPr="006C01D8">
        <w:rPr>
          <w:rFonts w:eastAsiaTheme="minorEastAsia"/>
          <w:bCs/>
          <w:sz w:val="24"/>
          <w:szCs w:val="24"/>
        </w:rPr>
        <w:t>ТВСиВ</w:t>
      </w:r>
      <w:proofErr w:type="spellEnd"/>
      <w:r w:rsidR="00614689" w:rsidRPr="006C01D8">
        <w:rPr>
          <w:rFonts w:eastAsiaTheme="minorEastAsia"/>
          <w:bCs/>
          <w:sz w:val="24"/>
          <w:szCs w:val="24"/>
        </w:rPr>
        <w:t xml:space="preserve"> </w:t>
      </w:r>
      <w:r w:rsidRPr="006C01D8">
        <w:rPr>
          <w:rFonts w:eastAsiaTheme="minorEastAsia"/>
          <w:bCs/>
          <w:sz w:val="24"/>
          <w:szCs w:val="24"/>
        </w:rPr>
        <w:t>–</w:t>
      </w:r>
      <w:r w:rsidR="000F5E1C" w:rsidRPr="006C01D8">
        <w:rPr>
          <w:rFonts w:eastAsiaTheme="minorEastAsia"/>
          <w:bCs/>
          <w:sz w:val="24"/>
          <w:szCs w:val="24"/>
        </w:rPr>
        <w:t xml:space="preserve"> </w:t>
      </w:r>
      <w:r w:rsidR="006C01D8" w:rsidRPr="00D55BC8">
        <w:rPr>
          <w:rFonts w:eastAsiaTheme="minorEastAsia"/>
          <w:b/>
          <w:bCs/>
          <w:sz w:val="24"/>
          <w:szCs w:val="24"/>
        </w:rPr>
        <w:t>502</w:t>
      </w:r>
      <w:r w:rsidR="00D55BC8" w:rsidRPr="00D55BC8">
        <w:rPr>
          <w:rFonts w:eastAsiaTheme="minorEastAsia"/>
          <w:b/>
          <w:bCs/>
          <w:sz w:val="24"/>
          <w:szCs w:val="24"/>
        </w:rPr>
        <w:t xml:space="preserve"> </w:t>
      </w:r>
      <w:r w:rsidR="006C01D8" w:rsidRPr="00D55BC8">
        <w:rPr>
          <w:rFonts w:eastAsiaTheme="minorEastAsia"/>
          <w:b/>
          <w:bCs/>
          <w:sz w:val="24"/>
          <w:szCs w:val="24"/>
        </w:rPr>
        <w:t>301,84</w:t>
      </w:r>
      <w:r w:rsidR="00A73D66" w:rsidRPr="00D55BC8">
        <w:rPr>
          <w:rFonts w:eastAsiaTheme="minorEastAsia"/>
          <w:b/>
          <w:bCs/>
          <w:sz w:val="24"/>
          <w:szCs w:val="24"/>
        </w:rPr>
        <w:t xml:space="preserve"> руб</w:t>
      </w:r>
      <w:r w:rsidR="00A73D66" w:rsidRPr="006C01D8">
        <w:rPr>
          <w:rFonts w:eastAsiaTheme="minorEastAsia"/>
          <w:bCs/>
          <w:sz w:val="24"/>
          <w:szCs w:val="24"/>
        </w:rPr>
        <w:t>.</w:t>
      </w:r>
    </w:p>
    <w:p w:rsidR="00493E22" w:rsidRPr="00D55BC8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b/>
          <w:sz w:val="24"/>
          <w:szCs w:val="24"/>
        </w:rPr>
      </w:pPr>
      <w:r w:rsidRPr="006C01D8">
        <w:rPr>
          <w:bCs/>
          <w:sz w:val="24"/>
          <w:szCs w:val="24"/>
        </w:rPr>
        <w:t xml:space="preserve">Вывоз твердых бытовых отходов  -   </w:t>
      </w:r>
      <w:r w:rsidR="006C01D8" w:rsidRPr="00D55BC8">
        <w:rPr>
          <w:b/>
          <w:bCs/>
          <w:sz w:val="24"/>
          <w:szCs w:val="24"/>
        </w:rPr>
        <w:t xml:space="preserve">123 990,42 </w:t>
      </w:r>
      <w:r w:rsidR="00A73D66" w:rsidRPr="00D55BC8">
        <w:rPr>
          <w:b/>
          <w:bCs/>
          <w:sz w:val="24"/>
          <w:szCs w:val="24"/>
        </w:rPr>
        <w:t>руб.</w:t>
      </w:r>
    </w:p>
    <w:p w:rsidR="00493E22" w:rsidRPr="006C01D8" w:rsidRDefault="005351DA" w:rsidP="00493E22">
      <w:pPr>
        <w:ind w:firstLine="567"/>
        <w:jc w:val="both"/>
        <w:rPr>
          <w:sz w:val="24"/>
          <w:szCs w:val="24"/>
        </w:rPr>
      </w:pPr>
      <w:r w:rsidRPr="006C01D8">
        <w:rPr>
          <w:bCs/>
          <w:sz w:val="24"/>
          <w:szCs w:val="24"/>
        </w:rPr>
        <w:t>3</w:t>
      </w:r>
      <w:r w:rsidR="00493E22" w:rsidRPr="006C01D8">
        <w:rPr>
          <w:bCs/>
          <w:sz w:val="24"/>
          <w:szCs w:val="24"/>
        </w:rPr>
        <w:t xml:space="preserve">. </w:t>
      </w:r>
      <w:r w:rsidRPr="006C01D8">
        <w:rPr>
          <w:bCs/>
          <w:sz w:val="24"/>
          <w:szCs w:val="24"/>
        </w:rPr>
        <w:t xml:space="preserve">Контракт </w:t>
      </w:r>
      <w:r w:rsidR="00493E22" w:rsidRPr="006C01D8">
        <w:rPr>
          <w:rFonts w:eastAsiaTheme="minorEastAsia"/>
          <w:bCs/>
          <w:sz w:val="24"/>
          <w:szCs w:val="24"/>
        </w:rPr>
        <w:t xml:space="preserve"> на обслуживание и ремонт автоматической пожарной сигнализации с ООО «Щит» </w:t>
      </w:r>
      <w:r w:rsidR="006C01D8" w:rsidRPr="00D55BC8">
        <w:rPr>
          <w:rFonts w:eastAsiaTheme="minorEastAsia"/>
          <w:b/>
          <w:bCs/>
          <w:sz w:val="24"/>
          <w:szCs w:val="24"/>
        </w:rPr>
        <w:t>369 408,00</w:t>
      </w:r>
      <w:r w:rsidR="00A73D66" w:rsidRPr="00D55BC8">
        <w:rPr>
          <w:rFonts w:eastAsiaTheme="minorEastAsia"/>
          <w:b/>
          <w:bCs/>
          <w:sz w:val="24"/>
          <w:szCs w:val="24"/>
        </w:rPr>
        <w:t xml:space="preserve"> </w:t>
      </w:r>
      <w:r w:rsidR="00493E22" w:rsidRPr="00D55BC8">
        <w:rPr>
          <w:rFonts w:eastAsiaTheme="minorEastAsia"/>
          <w:b/>
          <w:bCs/>
          <w:sz w:val="24"/>
          <w:szCs w:val="24"/>
        </w:rPr>
        <w:t>руб.</w:t>
      </w:r>
    </w:p>
    <w:p w:rsidR="00A73D66" w:rsidRPr="00D55BC8" w:rsidRDefault="005351DA" w:rsidP="00493E22">
      <w:pPr>
        <w:ind w:firstLine="567"/>
        <w:jc w:val="both"/>
        <w:rPr>
          <w:rFonts w:eastAsiaTheme="minorEastAsia"/>
          <w:b/>
          <w:bCs/>
          <w:sz w:val="24"/>
          <w:szCs w:val="24"/>
        </w:rPr>
      </w:pPr>
      <w:r w:rsidRPr="006C01D8">
        <w:rPr>
          <w:bCs/>
          <w:sz w:val="24"/>
          <w:szCs w:val="24"/>
        </w:rPr>
        <w:t>4</w:t>
      </w:r>
      <w:r w:rsidR="00493E22" w:rsidRPr="006C01D8">
        <w:rPr>
          <w:rFonts w:eastAsiaTheme="minorEastAsia"/>
          <w:bCs/>
          <w:sz w:val="24"/>
          <w:szCs w:val="24"/>
        </w:rPr>
        <w:t xml:space="preserve">. </w:t>
      </w:r>
      <w:r w:rsidRPr="006C01D8">
        <w:rPr>
          <w:rFonts w:eastAsiaTheme="minorEastAsia"/>
          <w:bCs/>
          <w:sz w:val="24"/>
          <w:szCs w:val="24"/>
        </w:rPr>
        <w:t xml:space="preserve">Контракт </w:t>
      </w:r>
      <w:r w:rsidR="00493E22" w:rsidRPr="006C01D8">
        <w:rPr>
          <w:rFonts w:eastAsiaTheme="minorEastAsia"/>
          <w:bCs/>
          <w:sz w:val="24"/>
          <w:szCs w:val="24"/>
        </w:rPr>
        <w:t xml:space="preserve"> с </w:t>
      </w:r>
      <w:r w:rsidR="00254BA1" w:rsidRPr="006C01D8">
        <w:rPr>
          <w:rFonts w:eastAsiaTheme="minorEastAsia"/>
          <w:bCs/>
          <w:sz w:val="24"/>
          <w:szCs w:val="24"/>
        </w:rPr>
        <w:t xml:space="preserve"> ООО «Щит» на обслуживание средств видеонаблюдения</w:t>
      </w:r>
      <w:r w:rsidR="00493E22" w:rsidRPr="006C01D8">
        <w:rPr>
          <w:rFonts w:eastAsiaTheme="minorEastAsia"/>
          <w:bCs/>
          <w:sz w:val="24"/>
          <w:szCs w:val="24"/>
        </w:rPr>
        <w:t xml:space="preserve"> –</w:t>
      </w:r>
      <w:r w:rsidR="00A73D66" w:rsidRPr="00D55BC8">
        <w:rPr>
          <w:rFonts w:eastAsiaTheme="minorEastAsia"/>
          <w:b/>
          <w:bCs/>
          <w:sz w:val="24"/>
          <w:szCs w:val="24"/>
        </w:rPr>
        <w:t>52</w:t>
      </w:r>
      <w:r w:rsidR="00D55BC8" w:rsidRPr="00D55BC8">
        <w:rPr>
          <w:rFonts w:eastAsiaTheme="minorEastAsia"/>
          <w:b/>
          <w:bCs/>
          <w:sz w:val="24"/>
          <w:szCs w:val="24"/>
        </w:rPr>
        <w:t xml:space="preserve"> </w:t>
      </w:r>
      <w:r w:rsidR="00A73D66" w:rsidRPr="00D55BC8">
        <w:rPr>
          <w:rFonts w:eastAsiaTheme="minorEastAsia"/>
          <w:b/>
          <w:bCs/>
          <w:sz w:val="24"/>
          <w:szCs w:val="24"/>
        </w:rPr>
        <w:t>080,00 руб.</w:t>
      </w:r>
    </w:p>
    <w:p w:rsidR="00493E22" w:rsidRPr="00A933FC" w:rsidRDefault="005351DA" w:rsidP="00493E22">
      <w:pPr>
        <w:ind w:firstLine="567"/>
        <w:jc w:val="both"/>
        <w:rPr>
          <w:rFonts w:eastAsiaTheme="minorEastAsia"/>
          <w:bCs/>
          <w:sz w:val="24"/>
          <w:szCs w:val="24"/>
        </w:rPr>
      </w:pPr>
      <w:r w:rsidRPr="00A933FC">
        <w:rPr>
          <w:bCs/>
          <w:sz w:val="24"/>
          <w:szCs w:val="24"/>
        </w:rPr>
        <w:t>5</w:t>
      </w:r>
      <w:r w:rsidR="00493E22" w:rsidRPr="00A933FC">
        <w:rPr>
          <w:rFonts w:eastAsiaTheme="minorEastAsia"/>
          <w:bCs/>
          <w:sz w:val="24"/>
          <w:szCs w:val="24"/>
        </w:rPr>
        <w:t xml:space="preserve">. </w:t>
      </w:r>
      <w:r w:rsidRPr="00A933FC">
        <w:rPr>
          <w:rFonts w:eastAsiaTheme="minorEastAsia"/>
          <w:bCs/>
          <w:sz w:val="24"/>
          <w:szCs w:val="24"/>
        </w:rPr>
        <w:t>Контракт</w:t>
      </w:r>
      <w:r w:rsidR="00493E22" w:rsidRPr="00A933FC">
        <w:rPr>
          <w:rFonts w:eastAsiaTheme="minorEastAsia"/>
          <w:bCs/>
          <w:sz w:val="24"/>
          <w:szCs w:val="24"/>
        </w:rPr>
        <w:t xml:space="preserve"> с ООО «Профилактика» о проведении де</w:t>
      </w:r>
      <w:r w:rsidR="00493E22" w:rsidRPr="00A933FC">
        <w:rPr>
          <w:bCs/>
          <w:sz w:val="24"/>
          <w:szCs w:val="24"/>
        </w:rPr>
        <w:t xml:space="preserve">зинфекционных </w:t>
      </w:r>
      <w:r w:rsidRPr="00A933FC">
        <w:rPr>
          <w:bCs/>
          <w:sz w:val="24"/>
          <w:szCs w:val="24"/>
        </w:rPr>
        <w:t xml:space="preserve">и дезинсекционных </w:t>
      </w:r>
      <w:r w:rsidR="00493E22" w:rsidRPr="00A933FC">
        <w:rPr>
          <w:rFonts w:eastAsiaTheme="minorEastAsia"/>
          <w:bCs/>
          <w:sz w:val="24"/>
          <w:szCs w:val="24"/>
        </w:rPr>
        <w:t xml:space="preserve"> работ –</w:t>
      </w:r>
      <w:r w:rsidR="00404FA1" w:rsidRPr="00404FA1">
        <w:rPr>
          <w:rFonts w:eastAsiaTheme="minorEastAsia"/>
          <w:b/>
          <w:bCs/>
          <w:sz w:val="24"/>
          <w:szCs w:val="24"/>
        </w:rPr>
        <w:t>121 328,10</w:t>
      </w:r>
      <w:r w:rsidR="00A73D66" w:rsidRPr="00D55BC8">
        <w:rPr>
          <w:rFonts w:eastAsiaTheme="minorEastAsia"/>
          <w:b/>
          <w:bCs/>
          <w:sz w:val="24"/>
          <w:szCs w:val="24"/>
        </w:rPr>
        <w:t xml:space="preserve"> </w:t>
      </w:r>
      <w:r w:rsidR="000F5E1C" w:rsidRPr="00D55BC8">
        <w:rPr>
          <w:rFonts w:eastAsiaTheme="minorEastAsia"/>
          <w:b/>
          <w:bCs/>
          <w:sz w:val="24"/>
          <w:szCs w:val="24"/>
        </w:rPr>
        <w:t>руб</w:t>
      </w:r>
      <w:r w:rsidR="00614689" w:rsidRPr="00D55BC8">
        <w:rPr>
          <w:rFonts w:eastAsiaTheme="minorEastAsia"/>
          <w:b/>
          <w:bCs/>
          <w:sz w:val="24"/>
          <w:szCs w:val="24"/>
        </w:rPr>
        <w:t>.</w:t>
      </w:r>
    </w:p>
    <w:p w:rsidR="005351DA" w:rsidRDefault="005351DA" w:rsidP="00493E22">
      <w:pPr>
        <w:ind w:firstLine="567"/>
        <w:jc w:val="both"/>
        <w:rPr>
          <w:rFonts w:eastAsiaTheme="minorEastAsia"/>
          <w:bCs/>
          <w:sz w:val="24"/>
          <w:szCs w:val="24"/>
        </w:rPr>
      </w:pPr>
      <w:r w:rsidRPr="00A933FC">
        <w:rPr>
          <w:rFonts w:eastAsiaTheme="minorEastAsia"/>
          <w:bCs/>
          <w:sz w:val="24"/>
          <w:szCs w:val="24"/>
        </w:rPr>
        <w:t>6</w:t>
      </w:r>
      <w:r w:rsidR="000F5E1C" w:rsidRPr="00A933FC">
        <w:rPr>
          <w:rFonts w:eastAsiaTheme="minorEastAsia"/>
          <w:bCs/>
          <w:sz w:val="24"/>
          <w:szCs w:val="24"/>
        </w:rPr>
        <w:t>.</w:t>
      </w:r>
      <w:r w:rsidR="00AB67E5" w:rsidRPr="00A933FC">
        <w:rPr>
          <w:rFonts w:eastAsiaTheme="minorEastAsia"/>
          <w:bCs/>
          <w:sz w:val="24"/>
          <w:szCs w:val="24"/>
        </w:rPr>
        <w:t xml:space="preserve"> </w:t>
      </w:r>
      <w:r w:rsidR="00A73D66" w:rsidRPr="00A933FC">
        <w:rPr>
          <w:rFonts w:eastAsiaTheme="minorEastAsia"/>
          <w:bCs/>
          <w:sz w:val="24"/>
          <w:szCs w:val="24"/>
        </w:rPr>
        <w:t xml:space="preserve"> Контракт с ООО «Электронные системы б</w:t>
      </w:r>
      <w:r w:rsidRPr="00A933FC">
        <w:rPr>
          <w:rFonts w:eastAsiaTheme="minorEastAsia"/>
          <w:bCs/>
          <w:sz w:val="24"/>
          <w:szCs w:val="24"/>
        </w:rPr>
        <w:t>езопасност</w:t>
      </w:r>
      <w:r w:rsidR="00A73D66" w:rsidRPr="00A933FC">
        <w:rPr>
          <w:rFonts w:eastAsiaTheme="minorEastAsia"/>
          <w:bCs/>
          <w:sz w:val="24"/>
          <w:szCs w:val="24"/>
        </w:rPr>
        <w:t>и» (Стрелец-мониторинг)</w:t>
      </w:r>
      <w:r w:rsidR="00625736" w:rsidRPr="00A933FC">
        <w:rPr>
          <w:rFonts w:eastAsiaTheme="minorEastAsia"/>
          <w:bCs/>
          <w:sz w:val="24"/>
          <w:szCs w:val="24"/>
        </w:rPr>
        <w:t xml:space="preserve">   - </w:t>
      </w:r>
      <w:r w:rsidR="00A73D66" w:rsidRPr="00D55BC8">
        <w:rPr>
          <w:rFonts w:eastAsiaTheme="minorEastAsia"/>
          <w:b/>
          <w:bCs/>
          <w:sz w:val="24"/>
          <w:szCs w:val="24"/>
        </w:rPr>
        <w:t>120 00</w:t>
      </w:r>
      <w:r w:rsidR="00625736" w:rsidRPr="00D55BC8">
        <w:rPr>
          <w:rFonts w:eastAsiaTheme="minorEastAsia"/>
          <w:b/>
          <w:bCs/>
          <w:sz w:val="24"/>
          <w:szCs w:val="24"/>
        </w:rPr>
        <w:t>0</w:t>
      </w:r>
      <w:r w:rsidR="00614689" w:rsidRPr="00D55BC8">
        <w:rPr>
          <w:rFonts w:eastAsiaTheme="minorEastAsia"/>
          <w:b/>
          <w:bCs/>
          <w:sz w:val="24"/>
          <w:szCs w:val="24"/>
        </w:rPr>
        <w:t>,00</w:t>
      </w:r>
      <w:r w:rsidR="00D55BC8">
        <w:rPr>
          <w:rFonts w:eastAsiaTheme="minorEastAsia"/>
          <w:b/>
          <w:bCs/>
          <w:sz w:val="24"/>
          <w:szCs w:val="24"/>
        </w:rPr>
        <w:t xml:space="preserve"> руб</w:t>
      </w:r>
      <w:r w:rsidR="00614689" w:rsidRPr="00D55BC8">
        <w:rPr>
          <w:rFonts w:eastAsiaTheme="minorEastAsia"/>
          <w:b/>
          <w:bCs/>
          <w:sz w:val="24"/>
          <w:szCs w:val="24"/>
        </w:rPr>
        <w:t>.</w:t>
      </w:r>
      <w:r w:rsidR="000F5E1C" w:rsidRPr="00A933FC">
        <w:rPr>
          <w:rFonts w:eastAsiaTheme="minorEastAsia"/>
          <w:bCs/>
          <w:sz w:val="24"/>
          <w:szCs w:val="24"/>
        </w:rPr>
        <w:t xml:space="preserve"> </w:t>
      </w:r>
    </w:p>
    <w:p w:rsidR="0059563F" w:rsidRPr="00D55BC8" w:rsidRDefault="0059563F" w:rsidP="00493E22">
      <w:pPr>
        <w:ind w:firstLine="567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7. Контракты с ФБУЗ «Центр гигиены и эпидемиологии в Красноярском крае в г. Норильске» - </w:t>
      </w:r>
      <w:r w:rsidRPr="00D55BC8">
        <w:rPr>
          <w:rFonts w:eastAsiaTheme="minorEastAsia"/>
          <w:b/>
          <w:bCs/>
          <w:sz w:val="24"/>
          <w:szCs w:val="24"/>
        </w:rPr>
        <w:t>181 799,92 руб.</w:t>
      </w:r>
    </w:p>
    <w:p w:rsidR="00493E22" w:rsidRPr="00A933FC" w:rsidRDefault="0059563F" w:rsidP="00493E22">
      <w:pPr>
        <w:ind w:firstLine="567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8</w:t>
      </w:r>
      <w:r w:rsidR="00586E8E" w:rsidRPr="00A933FC">
        <w:rPr>
          <w:rFonts w:eastAsiaTheme="minorEastAsia"/>
          <w:bCs/>
          <w:sz w:val="24"/>
          <w:szCs w:val="24"/>
        </w:rPr>
        <w:t xml:space="preserve">. Контракты </w:t>
      </w:r>
      <w:r w:rsidR="00493E22" w:rsidRPr="00A933FC">
        <w:rPr>
          <w:rFonts w:eastAsiaTheme="minorEastAsia"/>
          <w:bCs/>
          <w:sz w:val="24"/>
          <w:szCs w:val="24"/>
        </w:rPr>
        <w:t xml:space="preserve">  на поставку продуктов питания с ИП Л.А. Терентьевой</w:t>
      </w:r>
      <w:r>
        <w:rPr>
          <w:rFonts w:eastAsiaTheme="minorEastAsia"/>
          <w:bCs/>
          <w:sz w:val="24"/>
          <w:szCs w:val="24"/>
        </w:rPr>
        <w:t>, ИП В.А. Табакова</w:t>
      </w:r>
      <w:r w:rsidR="00493E22" w:rsidRPr="00A933FC">
        <w:rPr>
          <w:rFonts w:eastAsiaTheme="minorEastAsia"/>
          <w:bCs/>
          <w:sz w:val="24"/>
          <w:szCs w:val="24"/>
        </w:rPr>
        <w:t xml:space="preserve"> заключаются ежеквартально.</w:t>
      </w:r>
    </w:p>
    <w:p w:rsidR="000F5E1C" w:rsidRPr="0059563F" w:rsidRDefault="0059563F" w:rsidP="000F5E1C">
      <w:pPr>
        <w:ind w:firstLine="567"/>
        <w:jc w:val="both"/>
        <w:rPr>
          <w:rFonts w:eastAsiaTheme="minorEastAsia"/>
          <w:bCs/>
          <w:sz w:val="24"/>
          <w:szCs w:val="24"/>
        </w:rPr>
      </w:pPr>
      <w:r w:rsidRPr="0059563F">
        <w:rPr>
          <w:rFonts w:eastAsiaTheme="minorEastAsia"/>
          <w:bCs/>
          <w:sz w:val="24"/>
          <w:szCs w:val="24"/>
        </w:rPr>
        <w:t>9</w:t>
      </w:r>
      <w:r w:rsidR="00910550" w:rsidRPr="0059563F">
        <w:rPr>
          <w:rFonts w:eastAsiaTheme="minorEastAsia"/>
          <w:bCs/>
          <w:sz w:val="24"/>
          <w:szCs w:val="24"/>
        </w:rPr>
        <w:t>.  Контракты на пополнение материальных запасов</w:t>
      </w:r>
      <w:r w:rsidR="00625736" w:rsidRPr="0059563F">
        <w:rPr>
          <w:rFonts w:eastAsiaTheme="minorEastAsia"/>
          <w:bCs/>
          <w:sz w:val="24"/>
          <w:szCs w:val="24"/>
        </w:rPr>
        <w:t xml:space="preserve"> с  ИП Терентьева Л.А., </w:t>
      </w:r>
      <w:r w:rsidR="00614689" w:rsidRPr="0059563F">
        <w:rPr>
          <w:rFonts w:eastAsiaTheme="minorEastAsia"/>
          <w:bCs/>
          <w:sz w:val="24"/>
          <w:szCs w:val="24"/>
        </w:rPr>
        <w:t xml:space="preserve">ИП </w:t>
      </w:r>
      <w:r w:rsidR="000F5E1C" w:rsidRPr="0059563F">
        <w:rPr>
          <w:rFonts w:eastAsiaTheme="minorEastAsia"/>
          <w:bCs/>
          <w:sz w:val="24"/>
          <w:szCs w:val="24"/>
        </w:rPr>
        <w:t>Табакова В.А.</w:t>
      </w:r>
      <w:r w:rsidR="00A933FC" w:rsidRPr="0059563F">
        <w:rPr>
          <w:rFonts w:eastAsiaTheme="minorEastAsia"/>
          <w:bCs/>
          <w:sz w:val="24"/>
          <w:szCs w:val="24"/>
        </w:rPr>
        <w:t>, ООО «Бином. Лаборатория знаний»</w:t>
      </w:r>
      <w:r w:rsidR="00A73D66" w:rsidRPr="0059563F">
        <w:rPr>
          <w:rFonts w:eastAsiaTheme="minorEastAsia"/>
          <w:bCs/>
          <w:sz w:val="24"/>
          <w:szCs w:val="24"/>
        </w:rPr>
        <w:t xml:space="preserve">, </w:t>
      </w:r>
      <w:r w:rsidR="00A933FC" w:rsidRPr="0059563F">
        <w:rPr>
          <w:rFonts w:eastAsiaTheme="minorEastAsia"/>
          <w:bCs/>
          <w:sz w:val="24"/>
          <w:szCs w:val="24"/>
        </w:rPr>
        <w:t xml:space="preserve"> ООО «Русское  слов</w:t>
      </w:r>
      <w:proofErr w:type="gramStart"/>
      <w:r w:rsidR="00A933FC" w:rsidRPr="0059563F">
        <w:rPr>
          <w:rFonts w:eastAsiaTheme="minorEastAsia"/>
          <w:bCs/>
          <w:sz w:val="24"/>
          <w:szCs w:val="24"/>
        </w:rPr>
        <w:t>о-</w:t>
      </w:r>
      <w:proofErr w:type="gramEnd"/>
      <w:r w:rsidR="00A933FC" w:rsidRPr="0059563F">
        <w:rPr>
          <w:rFonts w:eastAsiaTheme="minorEastAsia"/>
          <w:bCs/>
          <w:sz w:val="24"/>
          <w:szCs w:val="24"/>
        </w:rPr>
        <w:t xml:space="preserve"> учебник», </w:t>
      </w:r>
      <w:r w:rsidR="00A73D66" w:rsidRPr="0059563F">
        <w:rPr>
          <w:rFonts w:eastAsiaTheme="minorEastAsia"/>
          <w:bCs/>
          <w:sz w:val="24"/>
          <w:szCs w:val="24"/>
        </w:rPr>
        <w:t>ООО «</w:t>
      </w:r>
      <w:r w:rsidR="00A933FC" w:rsidRPr="0059563F">
        <w:rPr>
          <w:rFonts w:eastAsiaTheme="minorEastAsia"/>
          <w:bCs/>
          <w:sz w:val="24"/>
          <w:szCs w:val="24"/>
        </w:rPr>
        <w:t>Дрофа</w:t>
      </w:r>
      <w:r w:rsidR="00A73D66" w:rsidRPr="0059563F">
        <w:rPr>
          <w:rFonts w:eastAsiaTheme="minorEastAsia"/>
          <w:bCs/>
          <w:sz w:val="24"/>
          <w:szCs w:val="24"/>
        </w:rPr>
        <w:t>»</w:t>
      </w:r>
      <w:r w:rsidR="00A933FC" w:rsidRPr="0059563F">
        <w:rPr>
          <w:rFonts w:eastAsiaTheme="minorEastAsia"/>
          <w:bCs/>
          <w:sz w:val="24"/>
          <w:szCs w:val="24"/>
        </w:rPr>
        <w:t>, «ВИТА-ПРЕСС»,</w:t>
      </w:r>
      <w:r w:rsidR="00FB44D4" w:rsidRPr="0059563F">
        <w:rPr>
          <w:rFonts w:eastAsiaTheme="minorEastAsia"/>
          <w:bCs/>
          <w:sz w:val="24"/>
          <w:szCs w:val="24"/>
        </w:rPr>
        <w:t xml:space="preserve"> «Вентана- граф»</w:t>
      </w:r>
      <w:r w:rsidR="00625736" w:rsidRPr="0059563F">
        <w:rPr>
          <w:rFonts w:eastAsiaTheme="minorEastAsia"/>
          <w:bCs/>
          <w:sz w:val="24"/>
          <w:szCs w:val="24"/>
        </w:rPr>
        <w:t xml:space="preserve"> </w:t>
      </w:r>
      <w:r w:rsidR="00FB44D4" w:rsidRPr="0059563F">
        <w:rPr>
          <w:rFonts w:eastAsiaTheme="minorEastAsia"/>
          <w:bCs/>
          <w:sz w:val="24"/>
          <w:szCs w:val="24"/>
        </w:rPr>
        <w:t>, ООО «КНИГОТОРГ», ООО «Импульс»</w:t>
      </w:r>
      <w:r>
        <w:rPr>
          <w:rFonts w:eastAsiaTheme="minorEastAsia"/>
          <w:bCs/>
          <w:sz w:val="24"/>
          <w:szCs w:val="24"/>
        </w:rPr>
        <w:t>, ООО «Аспект плюс»:</w:t>
      </w:r>
      <w:r w:rsidR="00625736" w:rsidRPr="0059563F">
        <w:rPr>
          <w:rFonts w:eastAsiaTheme="minorEastAsia"/>
          <w:bCs/>
          <w:sz w:val="24"/>
          <w:szCs w:val="24"/>
        </w:rPr>
        <w:t xml:space="preserve"> </w:t>
      </w:r>
    </w:p>
    <w:p w:rsidR="00A73D66" w:rsidRPr="00D55BC8" w:rsidRDefault="00FB44D4" w:rsidP="0059563F">
      <w:pPr>
        <w:pStyle w:val="ae"/>
        <w:numPr>
          <w:ilvl w:val="0"/>
          <w:numId w:val="25"/>
        </w:numPr>
        <w:tabs>
          <w:tab w:val="left" w:pos="284"/>
        </w:tabs>
        <w:ind w:left="142" w:hanging="14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A73D66"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риобретение </w:t>
      </w:r>
      <w:r w:rsidR="0059563F"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компьютерных кресел- </w:t>
      </w:r>
      <w:r w:rsidR="0059563F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82 839,80</w:t>
      </w:r>
      <w:r w:rsidR="00A73D66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,00 руб.</w:t>
      </w:r>
    </w:p>
    <w:p w:rsidR="0059563F" w:rsidRPr="0059563F" w:rsidRDefault="00493E22" w:rsidP="0059563F">
      <w:pPr>
        <w:pStyle w:val="ae"/>
        <w:numPr>
          <w:ilvl w:val="0"/>
          <w:numId w:val="25"/>
        </w:numPr>
        <w:spacing w:after="0" w:line="240" w:lineRule="auto"/>
        <w:ind w:left="142" w:hanging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Приобретение мебели</w:t>
      </w:r>
      <w:r w:rsidR="00625736"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(шкафы </w:t>
      </w:r>
      <w:r w:rsid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школьные</w:t>
      </w:r>
      <w:r w:rsidR="0059563F"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столы, стулья, парты</w:t>
      </w:r>
      <w:r w:rsidR="00625736"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) </w:t>
      </w:r>
      <w:r w:rsidRPr="00595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</w:t>
      </w:r>
      <w:r w:rsid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55BC8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437 776,54</w:t>
      </w:r>
      <w:r w:rsidR="0059563F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:rsidR="00493E22" w:rsidRPr="00D55BC8" w:rsidRDefault="00493E22" w:rsidP="0059563F">
      <w:pPr>
        <w:pStyle w:val="ae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Приобретение </w:t>
      </w:r>
      <w:r w:rsidR="00AB67E5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компьютерной техники, комплектующих материалов, картриджей</w:t>
      </w: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</w:t>
      </w:r>
      <w:r w:rsidR="00D55BC8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55BC8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304 443,98</w:t>
      </w:r>
      <w:r w:rsidR="00A73D66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руб.</w:t>
      </w:r>
    </w:p>
    <w:p w:rsidR="00493E22" w:rsidRPr="00D55BC8" w:rsidRDefault="00493E22" w:rsidP="0059563F">
      <w:pPr>
        <w:pStyle w:val="a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Приобретение </w:t>
      </w:r>
      <w:r w:rsidR="00625736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канцелярски</w:t>
      </w:r>
      <w:r w:rsidR="00625736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</w:t>
      </w: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принадлежност</w:t>
      </w:r>
      <w:r w:rsidR="00625736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ей</w:t>
      </w: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625736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грамот, </w:t>
      </w: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моющи</w:t>
      </w:r>
      <w:r w:rsidR="00625736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</w:t>
      </w: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средств</w:t>
      </w:r>
      <w:r w:rsidR="00625736"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55B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-  </w:t>
      </w:r>
      <w:r w:rsidR="00D55BC8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113 352,81 руб.</w:t>
      </w:r>
    </w:p>
    <w:p w:rsidR="00A73D66" w:rsidRPr="00D55BC8" w:rsidRDefault="00A73D66" w:rsidP="0059563F">
      <w:pPr>
        <w:pStyle w:val="ae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B4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</w:t>
      </w:r>
      <w:r w:rsidR="00FB44D4" w:rsidRPr="00FB4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обретение учебной литературы – </w:t>
      </w:r>
      <w:r w:rsidR="00FB44D4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28 895,00</w:t>
      </w:r>
      <w:r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:rsidR="00A73D66" w:rsidRPr="00FB44D4" w:rsidRDefault="00FB44D4" w:rsidP="0059563F">
      <w:pPr>
        <w:pStyle w:val="ae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B4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Ревизия вентиляц</w:t>
      </w:r>
      <w:proofErr w:type="gramStart"/>
      <w:r w:rsidRPr="00FB4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FB4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ООО</w:t>
      </w:r>
      <w:proofErr w:type="gramEnd"/>
      <w:r w:rsidRPr="00FB4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«Импульс»</w:t>
      </w:r>
      <w:r w:rsidR="00A73D66" w:rsidRPr="00FB4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 </w:t>
      </w:r>
      <w:r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898</w:t>
      </w:r>
      <w:r w:rsidR="00D55BC8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094,00 </w:t>
      </w:r>
      <w:r w:rsidR="00A73D66"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руб</w:t>
      </w:r>
      <w:r w:rsidRPr="00D55BC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A73D66" w:rsidRPr="00C25A60" w:rsidRDefault="00A73D66" w:rsidP="0059563F">
      <w:pPr>
        <w:pStyle w:val="ae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</w:pPr>
    </w:p>
    <w:p w:rsidR="00586E8E" w:rsidRPr="00304150" w:rsidRDefault="00404FA1" w:rsidP="00404FA1">
      <w:pPr>
        <w:jc w:val="both"/>
        <w:rPr>
          <w:rFonts w:eastAsiaTheme="minorEastAsia"/>
          <w:bCs/>
          <w:sz w:val="24"/>
          <w:szCs w:val="24"/>
        </w:rPr>
      </w:pPr>
      <w:r w:rsidRPr="00304150">
        <w:rPr>
          <w:rFonts w:eastAsiaTheme="minorEastAsia"/>
          <w:bCs/>
          <w:sz w:val="24"/>
          <w:szCs w:val="24"/>
        </w:rPr>
        <w:t>10</w:t>
      </w:r>
      <w:r w:rsidR="00493E22" w:rsidRPr="00304150">
        <w:rPr>
          <w:rFonts w:eastAsiaTheme="minorEastAsia"/>
          <w:bCs/>
          <w:sz w:val="24"/>
          <w:szCs w:val="24"/>
        </w:rPr>
        <w:t xml:space="preserve">. </w:t>
      </w:r>
      <w:r w:rsidR="00586E8E" w:rsidRPr="00304150">
        <w:rPr>
          <w:rFonts w:eastAsiaTheme="minorEastAsia"/>
          <w:bCs/>
          <w:sz w:val="24"/>
          <w:szCs w:val="24"/>
        </w:rPr>
        <w:t xml:space="preserve">Контракты </w:t>
      </w:r>
      <w:r w:rsidR="00493E22" w:rsidRPr="00304150">
        <w:rPr>
          <w:rFonts w:eastAsiaTheme="minorEastAsia"/>
          <w:bCs/>
          <w:sz w:val="24"/>
          <w:szCs w:val="24"/>
        </w:rPr>
        <w:t>на ремонтные работы и подготовку школы к новому учебному году:</w:t>
      </w:r>
    </w:p>
    <w:p w:rsidR="00304150" w:rsidRDefault="00404FA1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Ремонт участков наружных трубопроводов на  вводах в здания школы  и дошкольных групп</w:t>
      </w:r>
      <w:r w:rsidR="00304150"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ремонт подпольного отопления в дошкольных группах, замена стояков отопления, радиаторов в здании школы</w:t>
      </w:r>
      <w:r w:rsidR="00304150" w:rsidRPr="00304150">
        <w:t xml:space="preserve">  </w:t>
      </w:r>
      <w:r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86E8E"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</w:t>
      </w:r>
      <w:r w:rsidR="00304150"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04150" w:rsidRP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253 315,51руб</w:t>
      </w:r>
      <w:r w:rsid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304150" w:rsidRDefault="00304150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Приобретение дверей запасных выходов зданий школы и дошкольных групп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</w:t>
      </w:r>
      <w:r w:rsidRP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472 400,00 руб.</w:t>
      </w:r>
      <w:r w:rsidR="00AB67E5" w:rsidRP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3E22" w:rsidRDefault="00AB67E5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04150"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Установка дверей запасных выходов зданий школы и дошкольных групп</w:t>
      </w:r>
      <w:r w:rsid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="00304150" w:rsidRP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98 315,51 руб.</w:t>
      </w:r>
    </w:p>
    <w:p w:rsidR="00304150" w:rsidRDefault="00304150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Приобретение и установка тепловых завес на центральном и запасных выходах зданий школы и дошкольных групп- </w:t>
      </w:r>
      <w:r w:rsidRP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138 206, 92 руб.</w:t>
      </w:r>
    </w:p>
    <w:p w:rsidR="00304150" w:rsidRPr="00304150" w:rsidRDefault="00304150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Поставка материала для текущего ремонта кровли – </w:t>
      </w:r>
      <w:r w:rsidRP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271 001,00 руб.</w:t>
      </w:r>
    </w:p>
    <w:p w:rsidR="00304150" w:rsidRPr="00304150" w:rsidRDefault="00304150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41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Выполнение работ по текущему ремонту кровли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</w:t>
      </w:r>
      <w:r w:rsidRPr="00304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365 906,62 руб.</w:t>
      </w:r>
    </w:p>
    <w:p w:rsidR="00304150" w:rsidRDefault="00304150" w:rsidP="000F5E1C">
      <w:pPr>
        <w:pStyle w:val="ae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93E22" w:rsidRDefault="00493E22" w:rsidP="000F5E1C">
      <w:pPr>
        <w:pStyle w:val="ae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73D6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Использование средств  от предпринимательской и иной приносящей доход деятельности –  договоры на поставку продуктов питания для  организации питания школьников за счет родительской платы.</w:t>
      </w:r>
    </w:p>
    <w:p w:rsidR="00304150" w:rsidRPr="00A73D66" w:rsidRDefault="00304150" w:rsidP="000F5E1C">
      <w:pPr>
        <w:pStyle w:val="ae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7. Решения, принятые по итогам общественного обсуждения</w:t>
      </w:r>
    </w:p>
    <w:p w:rsidR="00493E22" w:rsidRPr="00493E22" w:rsidRDefault="00493E22" w:rsidP="00493E22">
      <w:pPr>
        <w:pStyle w:val="BodyTextIndent1"/>
        <w:tabs>
          <w:tab w:val="left" w:pos="993"/>
        </w:tabs>
        <w:rPr>
          <w:bCs/>
        </w:rPr>
      </w:pPr>
      <w:r w:rsidRPr="00493E22">
        <w:t>Публичный отчет представлен коллективу и родителям. Все представленные материалы достоверны.</w:t>
      </w:r>
      <w:r w:rsidRPr="00493E22">
        <w:rPr>
          <w:rFonts w:eastAsiaTheme="minorEastAsia"/>
          <w:b/>
          <w:bCs/>
          <w:color w:val="FFFFFF" w:themeColor="light1"/>
          <w:kern w:val="24"/>
        </w:rPr>
        <w:t xml:space="preserve"> </w:t>
      </w:r>
      <w:r w:rsidRPr="00493E22">
        <w:rPr>
          <w:b/>
          <w:bCs/>
        </w:rPr>
        <w:t xml:space="preserve"> </w:t>
      </w:r>
      <w:r w:rsidRPr="00493E22">
        <w:rPr>
          <w:bCs/>
        </w:rPr>
        <w:t>Заслушав и обсудив Публичный отчет  ТМКОУ «Диксонская средняя   школа», можно признать, что в школе созданы безопасные и современные  условия образования.</w:t>
      </w:r>
    </w:p>
    <w:p w:rsidR="00493E22" w:rsidRPr="00493E22" w:rsidRDefault="00493E22" w:rsidP="00493E22">
      <w:pPr>
        <w:pStyle w:val="BodyTextIndent1"/>
        <w:tabs>
          <w:tab w:val="left" w:pos="993"/>
        </w:tabs>
        <w:rPr>
          <w:bCs/>
        </w:rPr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8. Заключение. Перспективы и планы развития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493E22">
        <w:rPr>
          <w:bCs/>
          <w:iCs/>
          <w:sz w:val="24"/>
          <w:szCs w:val="24"/>
        </w:rPr>
        <w:t>Цель деятельности учреждения на 201</w:t>
      </w:r>
      <w:r w:rsidR="00C25A60">
        <w:rPr>
          <w:bCs/>
          <w:iCs/>
          <w:sz w:val="24"/>
          <w:szCs w:val="24"/>
        </w:rPr>
        <w:t>7</w:t>
      </w:r>
      <w:r w:rsidRPr="00493E22">
        <w:rPr>
          <w:bCs/>
          <w:iCs/>
          <w:sz w:val="24"/>
          <w:szCs w:val="24"/>
        </w:rPr>
        <w:t>/201</w:t>
      </w:r>
      <w:r w:rsidR="00C25A60">
        <w:rPr>
          <w:bCs/>
          <w:iCs/>
          <w:sz w:val="24"/>
          <w:szCs w:val="24"/>
        </w:rPr>
        <w:t>8</w:t>
      </w:r>
      <w:r w:rsidRPr="00493E22">
        <w:rPr>
          <w:bCs/>
          <w:iCs/>
          <w:sz w:val="24"/>
          <w:szCs w:val="24"/>
        </w:rPr>
        <w:t xml:space="preserve"> учебный год: повышение доступности качественного образования, соответствующего требованиям инновационного развития. 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93E22">
        <w:rPr>
          <w:bCs/>
          <w:iCs/>
          <w:sz w:val="24"/>
          <w:szCs w:val="24"/>
        </w:rPr>
        <w:t>Задачи: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 xml:space="preserve">1. Продолжение  перехода на новые образовательные стандарты в </w:t>
      </w:r>
      <w:r w:rsidR="00201920">
        <w:rPr>
          <w:b w:val="0"/>
          <w:bCs/>
          <w:iCs/>
          <w:sz w:val="24"/>
          <w:szCs w:val="24"/>
          <w:u w:val="none"/>
        </w:rPr>
        <w:t>основной</w:t>
      </w:r>
      <w:r w:rsidRPr="00493E22">
        <w:rPr>
          <w:b w:val="0"/>
          <w:bCs/>
          <w:iCs/>
          <w:sz w:val="24"/>
          <w:szCs w:val="24"/>
          <w:u w:val="none"/>
        </w:rPr>
        <w:t xml:space="preserve"> школе.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left="264" w:firstLine="567"/>
        <w:jc w:val="both"/>
        <w:rPr>
          <w:bCs/>
          <w:sz w:val="24"/>
          <w:szCs w:val="24"/>
        </w:rPr>
      </w:pPr>
      <w:r w:rsidRPr="00493E22">
        <w:rPr>
          <w:bCs/>
          <w:sz w:val="24"/>
          <w:szCs w:val="24"/>
        </w:rPr>
        <w:t>2. Подтверждение качества  знаний  результатами независимых экспертиз.</w:t>
      </w:r>
    </w:p>
    <w:p w:rsidR="00493E22" w:rsidRPr="00493E22" w:rsidRDefault="00CE1C0A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>
        <w:rPr>
          <w:b w:val="0"/>
          <w:bCs/>
          <w:iCs/>
          <w:sz w:val="24"/>
          <w:szCs w:val="24"/>
          <w:u w:val="none"/>
        </w:rPr>
        <w:t xml:space="preserve">3. </w:t>
      </w:r>
      <w:r w:rsidR="00493E22" w:rsidRPr="00493E22">
        <w:rPr>
          <w:b w:val="0"/>
          <w:bCs/>
          <w:iCs/>
          <w:sz w:val="24"/>
          <w:szCs w:val="24"/>
          <w:u w:val="none"/>
        </w:rPr>
        <w:t>Создание  условий  для выявления, сопровождения и поддержки одаренных детей.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4.</w:t>
      </w:r>
      <w:r w:rsidR="00CE1C0A">
        <w:rPr>
          <w:b w:val="0"/>
          <w:bCs/>
          <w:iCs/>
          <w:sz w:val="24"/>
          <w:szCs w:val="24"/>
          <w:u w:val="none"/>
        </w:rPr>
        <w:t xml:space="preserve"> </w:t>
      </w:r>
      <w:r w:rsidRPr="00493E22">
        <w:rPr>
          <w:b w:val="0"/>
          <w:bCs/>
          <w:iCs/>
          <w:sz w:val="24"/>
          <w:szCs w:val="24"/>
          <w:u w:val="none"/>
        </w:rPr>
        <w:t>Расширение  услуг  дополнительного образования спортивной, творческой, патриотической, культурно-эстетической направленности.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5. Сохранение  и укрепление  здоровья школьников.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6. Совершенствование  работы Управляющего совета.</w:t>
      </w:r>
    </w:p>
    <w:p w:rsidR="00372739" w:rsidRPr="00493E22" w:rsidRDefault="00372739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sectPr w:rsidR="00690432" w:rsidRPr="0049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C4" w:rsidRDefault="00EC5AC4" w:rsidP="00690432">
      <w:r>
        <w:separator/>
      </w:r>
    </w:p>
  </w:endnote>
  <w:endnote w:type="continuationSeparator" w:id="0">
    <w:p w:rsidR="00EC5AC4" w:rsidRDefault="00EC5AC4" w:rsidP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C4" w:rsidRDefault="00EC5AC4" w:rsidP="00690432">
      <w:r>
        <w:separator/>
      </w:r>
    </w:p>
  </w:footnote>
  <w:footnote w:type="continuationSeparator" w:id="0">
    <w:p w:rsidR="00EC5AC4" w:rsidRDefault="00EC5AC4" w:rsidP="0069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1217"/>
        </w:tabs>
        <w:ind w:left="1217" w:hanging="360"/>
      </w:pPr>
      <w:rPr>
        <w:rFonts w:ascii="Times New Roman" w:hAnsi="Times New Roman"/>
      </w:rPr>
    </w:lvl>
  </w:abstractNum>
  <w:abstractNum w:abstractNumId="1">
    <w:nsid w:val="06470F8F"/>
    <w:multiLevelType w:val="hybridMultilevel"/>
    <w:tmpl w:val="221CFB6E"/>
    <w:lvl w:ilvl="0" w:tplc="6E0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4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6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0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AD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6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A6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1417F"/>
    <w:multiLevelType w:val="hybridMultilevel"/>
    <w:tmpl w:val="53C2B9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362DF0"/>
    <w:multiLevelType w:val="hybridMultilevel"/>
    <w:tmpl w:val="306888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025"/>
    <w:multiLevelType w:val="hybridMultilevel"/>
    <w:tmpl w:val="8A14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31D5"/>
    <w:multiLevelType w:val="hybridMultilevel"/>
    <w:tmpl w:val="7CB0D33A"/>
    <w:lvl w:ilvl="0" w:tplc="03E262B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A73C1D"/>
    <w:multiLevelType w:val="hybridMultilevel"/>
    <w:tmpl w:val="ADF2C284"/>
    <w:lvl w:ilvl="0" w:tplc="C0980F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24AA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B6CE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C61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E41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D02A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8035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FCCD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0276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9B65D18"/>
    <w:multiLevelType w:val="hybridMultilevel"/>
    <w:tmpl w:val="3174BAA8"/>
    <w:lvl w:ilvl="0" w:tplc="67A822E2">
      <w:start w:val="1"/>
      <w:numFmt w:val="bullet"/>
      <w:lvlText w:val="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AEB833D4" w:tentative="1">
      <w:start w:val="1"/>
      <w:numFmt w:val="bullet"/>
      <w:lvlText w:val=""/>
      <w:lvlJc w:val="left"/>
      <w:pPr>
        <w:tabs>
          <w:tab w:val="num" w:pos="2073"/>
        </w:tabs>
        <w:ind w:left="2073" w:hanging="360"/>
      </w:pPr>
      <w:rPr>
        <w:rFonts w:ascii="Wingdings 3" w:hAnsi="Wingdings 3" w:hint="default"/>
      </w:rPr>
    </w:lvl>
    <w:lvl w:ilvl="2" w:tplc="A118C116" w:tentative="1">
      <w:start w:val="1"/>
      <w:numFmt w:val="bullet"/>
      <w:lvlText w:val=""/>
      <w:lvlJc w:val="left"/>
      <w:pPr>
        <w:tabs>
          <w:tab w:val="num" w:pos="2793"/>
        </w:tabs>
        <w:ind w:left="2793" w:hanging="360"/>
      </w:pPr>
      <w:rPr>
        <w:rFonts w:ascii="Wingdings 3" w:hAnsi="Wingdings 3" w:hint="default"/>
      </w:rPr>
    </w:lvl>
    <w:lvl w:ilvl="3" w:tplc="0AC21A9E" w:tentative="1">
      <w:start w:val="1"/>
      <w:numFmt w:val="bullet"/>
      <w:lvlText w:val=""/>
      <w:lvlJc w:val="left"/>
      <w:pPr>
        <w:tabs>
          <w:tab w:val="num" w:pos="3513"/>
        </w:tabs>
        <w:ind w:left="3513" w:hanging="360"/>
      </w:pPr>
      <w:rPr>
        <w:rFonts w:ascii="Wingdings 3" w:hAnsi="Wingdings 3" w:hint="default"/>
      </w:rPr>
    </w:lvl>
    <w:lvl w:ilvl="4" w:tplc="6FA23036" w:tentative="1">
      <w:start w:val="1"/>
      <w:numFmt w:val="bullet"/>
      <w:lvlText w:val=""/>
      <w:lvlJc w:val="left"/>
      <w:pPr>
        <w:tabs>
          <w:tab w:val="num" w:pos="4233"/>
        </w:tabs>
        <w:ind w:left="4233" w:hanging="360"/>
      </w:pPr>
      <w:rPr>
        <w:rFonts w:ascii="Wingdings 3" w:hAnsi="Wingdings 3" w:hint="default"/>
      </w:rPr>
    </w:lvl>
    <w:lvl w:ilvl="5" w:tplc="E38CECE4" w:tentative="1">
      <w:start w:val="1"/>
      <w:numFmt w:val="bullet"/>
      <w:lvlText w:val=""/>
      <w:lvlJc w:val="left"/>
      <w:pPr>
        <w:tabs>
          <w:tab w:val="num" w:pos="4953"/>
        </w:tabs>
        <w:ind w:left="4953" w:hanging="360"/>
      </w:pPr>
      <w:rPr>
        <w:rFonts w:ascii="Wingdings 3" w:hAnsi="Wingdings 3" w:hint="default"/>
      </w:rPr>
    </w:lvl>
    <w:lvl w:ilvl="6" w:tplc="6CEE7B08" w:tentative="1">
      <w:start w:val="1"/>
      <w:numFmt w:val="bullet"/>
      <w:lvlText w:val=""/>
      <w:lvlJc w:val="left"/>
      <w:pPr>
        <w:tabs>
          <w:tab w:val="num" w:pos="5673"/>
        </w:tabs>
        <w:ind w:left="5673" w:hanging="360"/>
      </w:pPr>
      <w:rPr>
        <w:rFonts w:ascii="Wingdings 3" w:hAnsi="Wingdings 3" w:hint="default"/>
      </w:rPr>
    </w:lvl>
    <w:lvl w:ilvl="7" w:tplc="7B6C6BE0" w:tentative="1">
      <w:start w:val="1"/>
      <w:numFmt w:val="bullet"/>
      <w:lvlText w:val=""/>
      <w:lvlJc w:val="left"/>
      <w:pPr>
        <w:tabs>
          <w:tab w:val="num" w:pos="6393"/>
        </w:tabs>
        <w:ind w:left="6393" w:hanging="360"/>
      </w:pPr>
      <w:rPr>
        <w:rFonts w:ascii="Wingdings 3" w:hAnsi="Wingdings 3" w:hint="default"/>
      </w:rPr>
    </w:lvl>
    <w:lvl w:ilvl="8" w:tplc="CB28544E" w:tentative="1">
      <w:start w:val="1"/>
      <w:numFmt w:val="bullet"/>
      <w:lvlText w:val=""/>
      <w:lvlJc w:val="left"/>
      <w:pPr>
        <w:tabs>
          <w:tab w:val="num" w:pos="7113"/>
        </w:tabs>
        <w:ind w:left="7113" w:hanging="360"/>
      </w:pPr>
      <w:rPr>
        <w:rFonts w:ascii="Wingdings 3" w:hAnsi="Wingdings 3" w:hint="default"/>
      </w:rPr>
    </w:lvl>
  </w:abstractNum>
  <w:abstractNum w:abstractNumId="8">
    <w:nsid w:val="325F23A3"/>
    <w:multiLevelType w:val="hybridMultilevel"/>
    <w:tmpl w:val="C7E2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46DE"/>
    <w:multiLevelType w:val="hybridMultilevel"/>
    <w:tmpl w:val="33A6C3A2"/>
    <w:lvl w:ilvl="0" w:tplc="10BC45C0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6608B2"/>
    <w:multiLevelType w:val="hybridMultilevel"/>
    <w:tmpl w:val="7AE4E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C759D6"/>
    <w:multiLevelType w:val="hybridMultilevel"/>
    <w:tmpl w:val="5F0E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5D66"/>
    <w:multiLevelType w:val="hybridMultilevel"/>
    <w:tmpl w:val="087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7C3"/>
    <w:multiLevelType w:val="hybridMultilevel"/>
    <w:tmpl w:val="65A25494"/>
    <w:lvl w:ilvl="0" w:tplc="2C24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C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0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E4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C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A4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C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573746"/>
    <w:multiLevelType w:val="hybridMultilevel"/>
    <w:tmpl w:val="561A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820"/>
    <w:multiLevelType w:val="hybridMultilevel"/>
    <w:tmpl w:val="FB8CCE28"/>
    <w:lvl w:ilvl="0" w:tplc="5A304C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C693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B2EB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293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34B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4E02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481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74B8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86D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D4146FB"/>
    <w:multiLevelType w:val="hybridMultilevel"/>
    <w:tmpl w:val="18E0BF0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95644DA"/>
    <w:multiLevelType w:val="hybridMultilevel"/>
    <w:tmpl w:val="60A89CBE"/>
    <w:lvl w:ilvl="0" w:tplc="A36CE4D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81EEE"/>
    <w:multiLevelType w:val="hybridMultilevel"/>
    <w:tmpl w:val="72EA0ED4"/>
    <w:lvl w:ilvl="0" w:tplc="33BC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D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02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C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AA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C2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D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3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4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062B2"/>
    <w:multiLevelType w:val="hybridMultilevel"/>
    <w:tmpl w:val="1D824DEC"/>
    <w:lvl w:ilvl="0" w:tplc="AF0C15B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D10E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E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A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AC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0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4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C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042BDC"/>
    <w:multiLevelType w:val="hybridMultilevel"/>
    <w:tmpl w:val="995AA6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8E23884"/>
    <w:multiLevelType w:val="hybridMultilevel"/>
    <w:tmpl w:val="D47AC62C"/>
    <w:lvl w:ilvl="0" w:tplc="10BC4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9CA5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6872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F8B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ACA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A58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48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1469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9AB3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96573F3"/>
    <w:multiLevelType w:val="hybridMultilevel"/>
    <w:tmpl w:val="9156F1EA"/>
    <w:lvl w:ilvl="0" w:tplc="F3826852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8C7496"/>
    <w:multiLevelType w:val="hybridMultilevel"/>
    <w:tmpl w:val="9DB6F8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3"/>
  </w:num>
  <w:num w:numId="6">
    <w:abstractNumId w:val="14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22"/>
  </w:num>
  <w:num w:numId="19">
    <w:abstractNumId w:val="15"/>
  </w:num>
  <w:num w:numId="20">
    <w:abstractNumId w:val="6"/>
  </w:num>
  <w:num w:numId="21">
    <w:abstractNumId w:val="13"/>
  </w:num>
  <w:num w:numId="22">
    <w:abstractNumId w:val="1"/>
  </w:num>
  <w:num w:numId="23">
    <w:abstractNumId w:val="11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0"/>
    <w:rsid w:val="00015062"/>
    <w:rsid w:val="000373CB"/>
    <w:rsid w:val="000433A6"/>
    <w:rsid w:val="00074B8A"/>
    <w:rsid w:val="000B2299"/>
    <w:rsid w:val="000B55C8"/>
    <w:rsid w:val="000C491B"/>
    <w:rsid w:val="000E60EE"/>
    <w:rsid w:val="000F4111"/>
    <w:rsid w:val="000F5E1C"/>
    <w:rsid w:val="00110BA0"/>
    <w:rsid w:val="00155050"/>
    <w:rsid w:val="00193376"/>
    <w:rsid w:val="001A059F"/>
    <w:rsid w:val="001A3772"/>
    <w:rsid w:val="001D0D4D"/>
    <w:rsid w:val="001D2277"/>
    <w:rsid w:val="001D60F3"/>
    <w:rsid w:val="001E2953"/>
    <w:rsid w:val="001E7981"/>
    <w:rsid w:val="00201920"/>
    <w:rsid w:val="002236D6"/>
    <w:rsid w:val="00236771"/>
    <w:rsid w:val="00247154"/>
    <w:rsid w:val="00254BA1"/>
    <w:rsid w:val="002B3350"/>
    <w:rsid w:val="002B455A"/>
    <w:rsid w:val="002D181A"/>
    <w:rsid w:val="002F05BF"/>
    <w:rsid w:val="002F528E"/>
    <w:rsid w:val="002F69F9"/>
    <w:rsid w:val="00304150"/>
    <w:rsid w:val="003238E9"/>
    <w:rsid w:val="0036165D"/>
    <w:rsid w:val="00372739"/>
    <w:rsid w:val="00392C58"/>
    <w:rsid w:val="003A4EAD"/>
    <w:rsid w:val="003B0767"/>
    <w:rsid w:val="003B11C8"/>
    <w:rsid w:val="00404FA1"/>
    <w:rsid w:val="0041647A"/>
    <w:rsid w:val="00453688"/>
    <w:rsid w:val="00487A10"/>
    <w:rsid w:val="00493E22"/>
    <w:rsid w:val="0049418F"/>
    <w:rsid w:val="004B30AF"/>
    <w:rsid w:val="004B5F97"/>
    <w:rsid w:val="004B6BE1"/>
    <w:rsid w:val="004D3102"/>
    <w:rsid w:val="004F3DAD"/>
    <w:rsid w:val="004F5BEC"/>
    <w:rsid w:val="005305A6"/>
    <w:rsid w:val="00531139"/>
    <w:rsid w:val="005331FF"/>
    <w:rsid w:val="005351DA"/>
    <w:rsid w:val="005354DD"/>
    <w:rsid w:val="00562BCE"/>
    <w:rsid w:val="00586E8E"/>
    <w:rsid w:val="0059563F"/>
    <w:rsid w:val="005B336C"/>
    <w:rsid w:val="005B565C"/>
    <w:rsid w:val="005E2DC5"/>
    <w:rsid w:val="005E388E"/>
    <w:rsid w:val="0060331C"/>
    <w:rsid w:val="00614689"/>
    <w:rsid w:val="006238C7"/>
    <w:rsid w:val="00625736"/>
    <w:rsid w:val="00633CBC"/>
    <w:rsid w:val="006378E8"/>
    <w:rsid w:val="00641BEB"/>
    <w:rsid w:val="006425E6"/>
    <w:rsid w:val="00646F54"/>
    <w:rsid w:val="00671392"/>
    <w:rsid w:val="00690432"/>
    <w:rsid w:val="006940DC"/>
    <w:rsid w:val="006C01D8"/>
    <w:rsid w:val="006E27A9"/>
    <w:rsid w:val="006F66C5"/>
    <w:rsid w:val="00722A58"/>
    <w:rsid w:val="007A4D6C"/>
    <w:rsid w:val="007B03B5"/>
    <w:rsid w:val="007D1F76"/>
    <w:rsid w:val="007E7510"/>
    <w:rsid w:val="007F5591"/>
    <w:rsid w:val="00824B0D"/>
    <w:rsid w:val="00830C89"/>
    <w:rsid w:val="00881447"/>
    <w:rsid w:val="008A2CDF"/>
    <w:rsid w:val="008B634A"/>
    <w:rsid w:val="008C7D86"/>
    <w:rsid w:val="008D6AEB"/>
    <w:rsid w:val="009041C6"/>
    <w:rsid w:val="00906567"/>
    <w:rsid w:val="009066B2"/>
    <w:rsid w:val="00910550"/>
    <w:rsid w:val="00913EF0"/>
    <w:rsid w:val="00921E89"/>
    <w:rsid w:val="00931A47"/>
    <w:rsid w:val="00985854"/>
    <w:rsid w:val="00991636"/>
    <w:rsid w:val="00992F5B"/>
    <w:rsid w:val="009931D8"/>
    <w:rsid w:val="009C4702"/>
    <w:rsid w:val="009D6DAC"/>
    <w:rsid w:val="009E2949"/>
    <w:rsid w:val="00A1077F"/>
    <w:rsid w:val="00A37E1B"/>
    <w:rsid w:val="00A4354D"/>
    <w:rsid w:val="00A73D66"/>
    <w:rsid w:val="00A933FC"/>
    <w:rsid w:val="00AB67E5"/>
    <w:rsid w:val="00AF73F7"/>
    <w:rsid w:val="00B37715"/>
    <w:rsid w:val="00B72071"/>
    <w:rsid w:val="00BB0A4D"/>
    <w:rsid w:val="00BB3AB0"/>
    <w:rsid w:val="00BC628F"/>
    <w:rsid w:val="00BD2534"/>
    <w:rsid w:val="00BE4628"/>
    <w:rsid w:val="00C059F2"/>
    <w:rsid w:val="00C25A60"/>
    <w:rsid w:val="00C65886"/>
    <w:rsid w:val="00C70145"/>
    <w:rsid w:val="00C91150"/>
    <w:rsid w:val="00C91943"/>
    <w:rsid w:val="00CB503D"/>
    <w:rsid w:val="00CD780D"/>
    <w:rsid w:val="00CE1C0A"/>
    <w:rsid w:val="00D43917"/>
    <w:rsid w:val="00D44F25"/>
    <w:rsid w:val="00D52DD1"/>
    <w:rsid w:val="00D55BC8"/>
    <w:rsid w:val="00D55DC1"/>
    <w:rsid w:val="00D63EC2"/>
    <w:rsid w:val="00D72340"/>
    <w:rsid w:val="00D85277"/>
    <w:rsid w:val="00DB681E"/>
    <w:rsid w:val="00DC6181"/>
    <w:rsid w:val="00DD3215"/>
    <w:rsid w:val="00DF11C5"/>
    <w:rsid w:val="00E00D19"/>
    <w:rsid w:val="00E0569B"/>
    <w:rsid w:val="00E37133"/>
    <w:rsid w:val="00E55A65"/>
    <w:rsid w:val="00EB6389"/>
    <w:rsid w:val="00EC1FA5"/>
    <w:rsid w:val="00EC5AC4"/>
    <w:rsid w:val="00EF373B"/>
    <w:rsid w:val="00EF503A"/>
    <w:rsid w:val="00F449EF"/>
    <w:rsid w:val="00F60815"/>
    <w:rsid w:val="00F64FC2"/>
    <w:rsid w:val="00F72B88"/>
    <w:rsid w:val="00F75030"/>
    <w:rsid w:val="00F862C3"/>
    <w:rsid w:val="00FA0A4C"/>
    <w:rsid w:val="00FB44D4"/>
    <w:rsid w:val="00FB4564"/>
    <w:rsid w:val="00FC53E3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E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C6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55A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824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E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C6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55A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82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49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74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1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67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65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taimyr4.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myr4-1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Pt>
            <c:idx val="10"/>
            <c:invertIfNegative val="0"/>
            <c:bubble3D val="0"/>
            <c:spPr>
              <a:solidFill>
                <a:srgbClr val="F79646"/>
              </a:solidFill>
            </c:spPr>
          </c:dPt>
          <c:dLbls>
            <c:dLbl>
              <c:idx val="10"/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по школе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  <c:pt idx="4">
                  <c:v>0</c:v>
                </c:pt>
                <c:pt idx="5">
                  <c:v>0.67</c:v>
                </c:pt>
                <c:pt idx="6">
                  <c:v>0.75</c:v>
                </c:pt>
                <c:pt idx="7">
                  <c:v>0.5</c:v>
                </c:pt>
                <c:pt idx="8">
                  <c:v>1</c:v>
                </c:pt>
                <c:pt idx="9">
                  <c:v>0.67</c:v>
                </c:pt>
                <c:pt idx="10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08160"/>
        <c:axId val="149709952"/>
      </c:barChart>
      <c:catAx>
        <c:axId val="14970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9709952"/>
        <c:crosses val="autoZero"/>
        <c:auto val="1"/>
        <c:lblAlgn val="ctr"/>
        <c:lblOffset val="100"/>
        <c:noMultiLvlLbl val="0"/>
      </c:catAx>
      <c:valAx>
        <c:axId val="149709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97081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232173841569545E-2"/>
          <c:y val="5.2580900977676773E-2"/>
          <c:w val="0.69742137955764627"/>
          <c:h val="0.80492349817326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4338966853728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3727679760966E-2"/>
                  <c:y val="-1.252673026694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619250203665234E-3"/>
                  <c:y val="2.50534605338951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63</c:v>
                </c:pt>
                <c:pt idx="2">
                  <c:v>50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</c:v>
                </c:pt>
                <c:pt idx="1">
                  <c:v>58</c:v>
                </c:pt>
                <c:pt idx="2">
                  <c:v>83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03840"/>
        <c:axId val="151205376"/>
      </c:barChart>
      <c:catAx>
        <c:axId val="15120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51205376"/>
        <c:crosses val="autoZero"/>
        <c:auto val="1"/>
        <c:lblAlgn val="ctr"/>
        <c:lblOffset val="100"/>
        <c:noMultiLvlLbl val="0"/>
      </c:catAx>
      <c:valAx>
        <c:axId val="1512053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120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C857-ACEB-4463-A743-A290967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Zam</cp:lastModifiedBy>
  <cp:revision>2</cp:revision>
  <cp:lastPrinted>2017-08-09T09:23:00Z</cp:lastPrinted>
  <dcterms:created xsi:type="dcterms:W3CDTF">2017-08-09T09:24:00Z</dcterms:created>
  <dcterms:modified xsi:type="dcterms:W3CDTF">2017-08-09T09:24:00Z</dcterms:modified>
</cp:coreProperties>
</file>